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5BA" w:rsidRPr="00CB01B2" w:rsidRDefault="00DE65BA" w:rsidP="00DE65BA">
      <w:pPr>
        <w:pStyle w:val="a3"/>
        <w:spacing w:before="0" w:after="0"/>
        <w:rPr>
          <w:rFonts w:eastAsia="Arial Unicode MS"/>
          <w:sz w:val="28"/>
          <w:szCs w:val="28"/>
          <w:lang w:eastAsia="ar-SA"/>
        </w:rPr>
      </w:pPr>
      <w:r w:rsidRPr="00CB01B2">
        <w:rPr>
          <w:rFonts w:eastAsia="Arial Unicode MS"/>
          <w:sz w:val="28"/>
          <w:szCs w:val="28"/>
          <w:lang w:eastAsia="ar-SA"/>
        </w:rPr>
        <w:t>КАЗАХСКИЙ НАЦИОНАЛЬНЫЙ УНИВЕРСИТЕТ ИМЕНИ АЛЬ-ФАРАБИ</w:t>
      </w:r>
    </w:p>
    <w:p w:rsidR="00DE65BA" w:rsidRDefault="00DE65BA" w:rsidP="00DE65BA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  <w:r>
        <w:rPr>
          <w:rFonts w:eastAsia="Arial Unicode MS"/>
          <w:b/>
          <w:sz w:val="28"/>
          <w:szCs w:val="28"/>
          <w:lang w:eastAsia="ar-SA"/>
        </w:rPr>
        <w:t>Кафедра всемирной истории, историографии и источниковедения</w:t>
      </w:r>
    </w:p>
    <w:p w:rsidR="00DE65BA" w:rsidRDefault="00DE65BA" w:rsidP="00DE65BA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DE65BA" w:rsidRPr="0005016A" w:rsidRDefault="00DE65BA" w:rsidP="00DE65BA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DE65BA" w:rsidRPr="0005016A" w:rsidRDefault="00DE65BA" w:rsidP="00DE65BA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DE65BA" w:rsidRPr="0005016A" w:rsidRDefault="00DE65BA" w:rsidP="00DE65BA">
      <w:pPr>
        <w:pStyle w:val="a3"/>
        <w:spacing w:before="0" w:beforeAutospacing="0" w:after="0" w:afterAutospacing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  <w:r w:rsidRPr="00221317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  <w:lang w:val="kk-KZ"/>
        </w:rPr>
        <w:t xml:space="preserve">ИТОГОВОГО </w:t>
      </w:r>
      <w:r w:rsidRPr="00221317">
        <w:rPr>
          <w:b/>
          <w:sz w:val="28"/>
          <w:szCs w:val="28"/>
        </w:rPr>
        <w:t xml:space="preserve">ЭКЗАМЕНА </w:t>
      </w:r>
      <w:r>
        <w:rPr>
          <w:b/>
          <w:sz w:val="28"/>
          <w:szCs w:val="28"/>
        </w:rPr>
        <w:t xml:space="preserve">  </w:t>
      </w:r>
      <w:r w:rsidRPr="0005016A">
        <w:rPr>
          <w:rFonts w:eastAsia="Arial Unicode MS"/>
          <w:b/>
          <w:bCs/>
          <w:sz w:val="28"/>
          <w:szCs w:val="28"/>
          <w:lang w:val="kk-KZ" w:eastAsia="ar-SA"/>
        </w:rPr>
        <w:t>ПО ДИСЦИПЛИНЕ</w:t>
      </w:r>
    </w:p>
    <w:p w:rsidR="00DE65BA" w:rsidRDefault="00DE65BA" w:rsidP="00DE65BA">
      <w:pPr>
        <w:jc w:val="center"/>
        <w:rPr>
          <w:b/>
          <w:sz w:val="28"/>
          <w:szCs w:val="28"/>
        </w:rPr>
      </w:pPr>
    </w:p>
    <w:p w:rsidR="00DE65BA" w:rsidRPr="00DE65BA" w:rsidRDefault="00DE65BA" w:rsidP="00DE65BA">
      <w:pPr>
        <w:jc w:val="center"/>
        <w:rPr>
          <w:b/>
          <w:sz w:val="28"/>
          <w:szCs w:val="28"/>
        </w:rPr>
      </w:pPr>
      <w:r w:rsidRPr="00DE65BA">
        <w:rPr>
          <w:b/>
          <w:sz w:val="28"/>
          <w:szCs w:val="28"/>
        </w:rPr>
        <w:t>«Сакральная география Центральной Азии»</w:t>
      </w:r>
      <w:r w:rsidRPr="00DE65BA">
        <w:rPr>
          <w:b/>
          <w:sz w:val="28"/>
          <w:szCs w:val="28"/>
        </w:rPr>
        <w:t xml:space="preserve"> </w:t>
      </w:r>
    </w:p>
    <w:p w:rsidR="00DE65BA" w:rsidRPr="0005016A" w:rsidRDefault="00DE65BA" w:rsidP="00DE65BA">
      <w:pPr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pStyle w:val="7"/>
        <w:suppressAutoHyphens/>
        <w:spacing w:before="0" w:after="0"/>
        <w:jc w:val="center"/>
        <w:rPr>
          <w:b/>
          <w:sz w:val="28"/>
          <w:szCs w:val="28"/>
        </w:rPr>
      </w:pPr>
    </w:p>
    <w:p w:rsidR="00DE65BA" w:rsidRDefault="00DE65BA" w:rsidP="00DE65BA">
      <w:pPr>
        <w:jc w:val="center"/>
        <w:rPr>
          <w:b/>
          <w:sz w:val="28"/>
          <w:szCs w:val="28"/>
        </w:rPr>
      </w:pPr>
      <w:r w:rsidRPr="00DE65BA">
        <w:rPr>
          <w:b/>
          <w:sz w:val="28"/>
          <w:szCs w:val="28"/>
        </w:rPr>
        <w:t>7M01602 История и география</w:t>
      </w:r>
    </w:p>
    <w:p w:rsidR="00DE65BA" w:rsidRDefault="00DE65BA" w:rsidP="00DE65BA">
      <w:pPr>
        <w:jc w:val="center"/>
        <w:rPr>
          <w:b/>
          <w:sz w:val="28"/>
          <w:szCs w:val="28"/>
        </w:rPr>
      </w:pPr>
    </w:p>
    <w:p w:rsidR="00DE65BA" w:rsidRPr="00DE65BA" w:rsidRDefault="00DE65BA" w:rsidP="00DE65BA">
      <w:pPr>
        <w:jc w:val="center"/>
        <w:rPr>
          <w:b/>
          <w:sz w:val="28"/>
          <w:szCs w:val="28"/>
        </w:rPr>
      </w:pPr>
    </w:p>
    <w:p w:rsidR="00DE65BA" w:rsidRPr="0005016A" w:rsidRDefault="00DE65BA" w:rsidP="00DE65BA">
      <w:pPr>
        <w:suppressAutoHyphens/>
        <w:jc w:val="center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val="kk-KZ" w:eastAsia="ko-KR"/>
        </w:rPr>
        <w:t>5</w:t>
      </w:r>
      <w:r>
        <w:rPr>
          <w:b/>
          <w:sz w:val="28"/>
          <w:szCs w:val="28"/>
          <w:lang w:eastAsia="ko-KR"/>
        </w:rPr>
        <w:t xml:space="preserve"> кредитов</w:t>
      </w:r>
    </w:p>
    <w:p w:rsidR="00DE65BA" w:rsidRPr="0005016A" w:rsidRDefault="00DE65BA" w:rsidP="00DE65BA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DE65BA" w:rsidRPr="0005016A" w:rsidRDefault="00DE65BA" w:rsidP="00DE65BA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DE65BA" w:rsidRPr="0005016A" w:rsidRDefault="00DE65BA" w:rsidP="00DE65BA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DE65BA" w:rsidRPr="0005016A" w:rsidRDefault="00DE65BA" w:rsidP="00DE65BA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DE65BA" w:rsidRPr="0005016A" w:rsidRDefault="00DE65BA" w:rsidP="00DE65BA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DE65BA" w:rsidRPr="0005016A" w:rsidRDefault="00DE65BA" w:rsidP="00DE65BA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DE65BA" w:rsidRPr="0005016A" w:rsidRDefault="00DE65BA" w:rsidP="00DE65BA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DE65BA" w:rsidRDefault="00DE65BA" w:rsidP="00DE65BA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 xml:space="preserve">                                              </w:t>
      </w:r>
    </w:p>
    <w:p w:rsidR="00DE65BA" w:rsidRDefault="00DE65BA" w:rsidP="00DE65BA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DE65BA" w:rsidRDefault="00DE65BA" w:rsidP="00DE65BA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DE65BA" w:rsidRDefault="00DE65BA" w:rsidP="00DE65BA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DE65BA" w:rsidRDefault="00DE65BA" w:rsidP="00DE65BA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DE65BA" w:rsidRDefault="00DE65BA" w:rsidP="00DE65BA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DE65BA" w:rsidRDefault="00DE65BA" w:rsidP="00DE65BA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DE65BA" w:rsidRPr="00417036" w:rsidRDefault="00DE65BA" w:rsidP="00DE65BA">
      <w:pPr>
        <w:pStyle w:val="1"/>
        <w:widowControl w:val="0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center"/>
        <w:rPr>
          <w:sz w:val="28"/>
          <w:szCs w:val="28"/>
          <w:lang w:val="kk-KZ" w:eastAsia="ar-SA"/>
        </w:rPr>
      </w:pPr>
      <w:r w:rsidRPr="00417036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Алматы –</w:t>
      </w:r>
      <w:r w:rsidRPr="00417036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2026</w:t>
      </w: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Pr="0005016A" w:rsidRDefault="00DE65BA" w:rsidP="00DE65BA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05016A">
        <w:rPr>
          <w:b/>
          <w:bCs/>
          <w:sz w:val="28"/>
          <w:szCs w:val="28"/>
          <w:lang w:eastAsia="ar-SA"/>
        </w:rPr>
        <w:t>1  РАЗРАБОТАНА</w:t>
      </w:r>
      <w:proofErr w:type="gramEnd"/>
      <w:r w:rsidRPr="0005016A">
        <w:rPr>
          <w:b/>
          <w:bCs/>
          <w:sz w:val="28"/>
          <w:szCs w:val="28"/>
          <w:lang w:eastAsia="ar-SA"/>
        </w:rPr>
        <w:t xml:space="preserve"> И ВНЕСЕНА </w:t>
      </w:r>
      <w:proofErr w:type="spellStart"/>
      <w:r w:rsidRPr="0005016A">
        <w:rPr>
          <w:sz w:val="28"/>
          <w:szCs w:val="28"/>
          <w:lang w:eastAsia="ar-SA"/>
        </w:rPr>
        <w:t>КазНУ</w:t>
      </w:r>
      <w:proofErr w:type="spellEnd"/>
      <w:r w:rsidRPr="0005016A">
        <w:rPr>
          <w:sz w:val="28"/>
          <w:szCs w:val="28"/>
          <w:lang w:eastAsia="ar-SA"/>
        </w:rPr>
        <w:t xml:space="preserve"> им. аль-</w:t>
      </w:r>
      <w:proofErr w:type="spellStart"/>
      <w:r w:rsidRPr="0005016A">
        <w:rPr>
          <w:sz w:val="28"/>
          <w:szCs w:val="28"/>
          <w:lang w:eastAsia="ar-SA"/>
        </w:rPr>
        <w:t>Фараби</w:t>
      </w:r>
      <w:proofErr w:type="spellEnd"/>
    </w:p>
    <w:p w:rsidR="00DE65BA" w:rsidRPr="0005016A" w:rsidRDefault="00DE65BA" w:rsidP="00DE65BA">
      <w:pPr>
        <w:widowControl w:val="0"/>
        <w:jc w:val="both"/>
        <w:rPr>
          <w:sz w:val="28"/>
          <w:szCs w:val="28"/>
          <w:lang w:eastAsia="ar-SA"/>
        </w:rPr>
      </w:pPr>
    </w:p>
    <w:p w:rsidR="00DE65BA" w:rsidRDefault="00DE65BA" w:rsidP="00DE65BA">
      <w:pPr>
        <w:widowControl w:val="0"/>
        <w:ind w:firstLine="709"/>
        <w:jc w:val="both"/>
        <w:rPr>
          <w:b/>
          <w:bCs/>
          <w:sz w:val="28"/>
          <w:szCs w:val="28"/>
          <w:lang w:eastAsia="ar-SA"/>
        </w:rPr>
      </w:pPr>
    </w:p>
    <w:p w:rsidR="00DE65BA" w:rsidRDefault="00DE65BA" w:rsidP="00DE65BA">
      <w:pPr>
        <w:widowControl w:val="0"/>
        <w:ind w:firstLine="709"/>
        <w:jc w:val="both"/>
        <w:rPr>
          <w:sz w:val="28"/>
          <w:szCs w:val="28"/>
          <w:lang w:val="kk-KZ" w:eastAsia="ar-SA"/>
        </w:rPr>
      </w:pPr>
      <w:r>
        <w:rPr>
          <w:b/>
          <w:bCs/>
          <w:sz w:val="28"/>
          <w:szCs w:val="28"/>
          <w:lang w:val="kk-KZ" w:eastAsia="ar-SA"/>
        </w:rPr>
        <w:t>2</w:t>
      </w:r>
      <w:r>
        <w:rPr>
          <w:b/>
          <w:bCs/>
          <w:sz w:val="28"/>
          <w:szCs w:val="28"/>
          <w:lang w:eastAsia="ar-SA"/>
        </w:rPr>
        <w:t>.</w:t>
      </w:r>
      <w:r w:rsidRPr="0005016A">
        <w:rPr>
          <w:b/>
          <w:bCs/>
          <w:sz w:val="28"/>
          <w:szCs w:val="28"/>
          <w:lang w:eastAsia="ar-SA"/>
        </w:rPr>
        <w:t>СОСТАВИТЕЛИ</w:t>
      </w:r>
      <w:r>
        <w:rPr>
          <w:b/>
          <w:bCs/>
          <w:sz w:val="28"/>
          <w:szCs w:val="28"/>
          <w:lang w:val="kk-KZ" w:eastAsia="ar-SA"/>
        </w:rPr>
        <w:t xml:space="preserve">   </w:t>
      </w:r>
      <w:proofErr w:type="spellStart"/>
      <w:r>
        <w:rPr>
          <w:sz w:val="28"/>
          <w:szCs w:val="28"/>
          <w:lang w:eastAsia="ar-SA"/>
        </w:rPr>
        <w:t>к.и.н</w:t>
      </w:r>
      <w:proofErr w:type="spellEnd"/>
      <w:r>
        <w:rPr>
          <w:sz w:val="28"/>
          <w:szCs w:val="28"/>
          <w:lang w:eastAsia="ar-SA"/>
        </w:rPr>
        <w:t xml:space="preserve">., </w:t>
      </w:r>
      <w:proofErr w:type="spellStart"/>
      <w:r>
        <w:rPr>
          <w:sz w:val="28"/>
          <w:szCs w:val="28"/>
          <w:lang w:eastAsia="ar-SA"/>
        </w:rPr>
        <w:t>доц</w:t>
      </w:r>
      <w:proofErr w:type="spellEnd"/>
      <w:r>
        <w:rPr>
          <w:sz w:val="28"/>
          <w:szCs w:val="28"/>
          <w:lang w:val="kk-KZ" w:eastAsia="ar-SA"/>
        </w:rPr>
        <w:t xml:space="preserve">ент </w:t>
      </w:r>
      <w:proofErr w:type="spellStart"/>
      <w:r>
        <w:rPr>
          <w:sz w:val="28"/>
          <w:szCs w:val="28"/>
          <w:lang w:eastAsia="ar-SA"/>
        </w:rPr>
        <w:t>Мийманбаева</w:t>
      </w:r>
      <w:proofErr w:type="spellEnd"/>
      <w:r>
        <w:rPr>
          <w:sz w:val="28"/>
          <w:szCs w:val="28"/>
          <w:lang w:eastAsia="ar-SA"/>
        </w:rPr>
        <w:t xml:space="preserve"> Ф.Н.</w:t>
      </w:r>
      <w:r w:rsidRPr="0005016A">
        <w:rPr>
          <w:sz w:val="28"/>
          <w:szCs w:val="28"/>
          <w:lang w:eastAsia="ar-SA"/>
        </w:rPr>
        <w:t xml:space="preserve"> </w:t>
      </w:r>
    </w:p>
    <w:p w:rsidR="00DE65BA" w:rsidRDefault="00DE65BA" w:rsidP="00DE65BA">
      <w:pPr>
        <w:widowControl w:val="0"/>
        <w:ind w:firstLine="709"/>
        <w:jc w:val="both"/>
        <w:rPr>
          <w:sz w:val="28"/>
          <w:szCs w:val="28"/>
          <w:lang w:eastAsia="ar-SA"/>
        </w:rPr>
      </w:pPr>
    </w:p>
    <w:p w:rsidR="00DE65BA" w:rsidRDefault="00DE65BA" w:rsidP="00DE65BA">
      <w:pPr>
        <w:widowControl w:val="0"/>
        <w:ind w:firstLine="709"/>
        <w:jc w:val="both"/>
        <w:rPr>
          <w:sz w:val="28"/>
          <w:szCs w:val="28"/>
          <w:lang w:eastAsia="ar-SA"/>
        </w:rPr>
      </w:pPr>
    </w:p>
    <w:p w:rsidR="00DE65BA" w:rsidRPr="0005016A" w:rsidRDefault="00DE65BA" w:rsidP="00DE65BA">
      <w:pPr>
        <w:widowControl w:val="0"/>
        <w:ind w:firstLine="709"/>
        <w:jc w:val="both"/>
        <w:rPr>
          <w:sz w:val="28"/>
          <w:szCs w:val="28"/>
          <w:lang w:eastAsia="ar-SA"/>
        </w:rPr>
      </w:pPr>
    </w:p>
    <w:p w:rsidR="00DE65BA" w:rsidRPr="004A455B" w:rsidRDefault="00DE65BA" w:rsidP="00DE65BA">
      <w:pPr>
        <w:ind w:firstLine="709"/>
        <w:jc w:val="both"/>
        <w:rPr>
          <w:sz w:val="28"/>
          <w:szCs w:val="28"/>
          <w:lang w:val="kk-KZ" w:eastAsia="ar-SA"/>
        </w:rPr>
      </w:pPr>
      <w:r>
        <w:rPr>
          <w:b/>
          <w:bCs/>
          <w:sz w:val="28"/>
          <w:szCs w:val="28"/>
          <w:lang w:eastAsia="ar-SA"/>
        </w:rPr>
        <w:t>3</w:t>
      </w:r>
      <w:r w:rsidRPr="0005016A">
        <w:rPr>
          <w:b/>
          <w:bCs/>
          <w:sz w:val="28"/>
          <w:szCs w:val="28"/>
          <w:lang w:eastAsia="ar-SA"/>
        </w:rPr>
        <w:t xml:space="preserve"> РАССМОТРЕНА</w:t>
      </w:r>
      <w:r w:rsidRPr="0005016A">
        <w:rPr>
          <w:sz w:val="28"/>
          <w:szCs w:val="28"/>
          <w:lang w:eastAsia="ar-SA"/>
        </w:rPr>
        <w:t xml:space="preserve"> на засе</w:t>
      </w:r>
      <w:r>
        <w:rPr>
          <w:sz w:val="28"/>
          <w:szCs w:val="28"/>
          <w:lang w:eastAsia="ar-SA"/>
        </w:rPr>
        <w:t>дании</w:t>
      </w:r>
      <w:r>
        <w:rPr>
          <w:sz w:val="28"/>
          <w:szCs w:val="28"/>
          <w:lang w:val="kk-KZ" w:eastAsia="ar-SA"/>
        </w:rPr>
        <w:t xml:space="preserve"> </w:t>
      </w:r>
      <w:r w:rsidRPr="0005016A">
        <w:rPr>
          <w:sz w:val="28"/>
          <w:szCs w:val="28"/>
          <w:lang w:eastAsia="ar-SA"/>
        </w:rPr>
        <w:t xml:space="preserve">на </w:t>
      </w:r>
      <w:proofErr w:type="gramStart"/>
      <w:r w:rsidRPr="0005016A">
        <w:rPr>
          <w:sz w:val="28"/>
          <w:szCs w:val="28"/>
          <w:lang w:eastAsia="ar-SA"/>
        </w:rPr>
        <w:t>засе</w:t>
      </w:r>
      <w:r>
        <w:rPr>
          <w:sz w:val="28"/>
          <w:szCs w:val="28"/>
          <w:lang w:eastAsia="ar-SA"/>
        </w:rPr>
        <w:t>дании  кафедры</w:t>
      </w:r>
      <w:proofErr w:type="gramEnd"/>
      <w:r>
        <w:rPr>
          <w:sz w:val="28"/>
          <w:szCs w:val="28"/>
          <w:lang w:eastAsia="ar-SA"/>
        </w:rPr>
        <w:t xml:space="preserve"> всемирной истории, историографии и источниковедения    </w:t>
      </w:r>
    </w:p>
    <w:p w:rsidR="00DE65BA" w:rsidRDefault="00DE65BA" w:rsidP="00DE65B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от «__» __________20</w:t>
      </w:r>
      <w:r>
        <w:rPr>
          <w:sz w:val="28"/>
          <w:szCs w:val="28"/>
          <w:lang w:val="kk-KZ" w:eastAsia="ar-SA"/>
        </w:rPr>
        <w:t>26</w:t>
      </w:r>
      <w:r w:rsidRPr="0005016A">
        <w:rPr>
          <w:sz w:val="28"/>
          <w:szCs w:val="28"/>
          <w:lang w:eastAsia="ar-SA"/>
        </w:rPr>
        <w:t>__ года           протокол № ___</w:t>
      </w:r>
    </w:p>
    <w:p w:rsidR="00DE65BA" w:rsidRPr="0005016A" w:rsidRDefault="00DE65BA" w:rsidP="00DE65BA">
      <w:pPr>
        <w:ind w:firstLine="709"/>
        <w:jc w:val="both"/>
        <w:rPr>
          <w:sz w:val="28"/>
          <w:szCs w:val="28"/>
          <w:lang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 xml:space="preserve">Заведующий </w:t>
      </w:r>
      <w:r w:rsidRPr="000F5A00">
        <w:rPr>
          <w:b/>
          <w:sz w:val="28"/>
          <w:szCs w:val="28"/>
          <w:lang w:eastAsia="ar-SA"/>
        </w:rPr>
        <w:t xml:space="preserve">кафедрой   </w:t>
      </w:r>
      <w:r>
        <w:rPr>
          <w:b/>
          <w:sz w:val="28"/>
          <w:szCs w:val="28"/>
          <w:lang w:eastAsia="ar-SA"/>
        </w:rPr>
        <w:t xml:space="preserve">                                          </w:t>
      </w:r>
      <w:proofErr w:type="spellStart"/>
      <w:r w:rsidRPr="000F5A00">
        <w:rPr>
          <w:b/>
          <w:sz w:val="28"/>
          <w:szCs w:val="28"/>
        </w:rPr>
        <w:t>Мырзабекова</w:t>
      </w:r>
      <w:proofErr w:type="spellEnd"/>
      <w:r w:rsidRPr="000F5A00">
        <w:rPr>
          <w:b/>
          <w:sz w:val="28"/>
          <w:szCs w:val="28"/>
        </w:rPr>
        <w:t xml:space="preserve"> Р.С.</w:t>
      </w:r>
    </w:p>
    <w:p w:rsidR="00DE65BA" w:rsidRDefault="00DE65BA" w:rsidP="00DE65BA">
      <w:pPr>
        <w:jc w:val="both"/>
        <w:rPr>
          <w:b/>
          <w:sz w:val="28"/>
          <w:szCs w:val="28"/>
          <w:lang w:eastAsia="ar-SA"/>
        </w:rPr>
      </w:pPr>
      <w:r w:rsidRPr="000F5A00">
        <w:rPr>
          <w:b/>
          <w:sz w:val="28"/>
          <w:szCs w:val="28"/>
          <w:lang w:eastAsia="ar-SA"/>
        </w:rPr>
        <w:t xml:space="preserve">                                                </w:t>
      </w:r>
      <w:r>
        <w:rPr>
          <w:b/>
          <w:sz w:val="28"/>
          <w:szCs w:val="28"/>
          <w:lang w:eastAsia="ar-SA"/>
        </w:rPr>
        <w:t xml:space="preserve">         </w:t>
      </w:r>
    </w:p>
    <w:p w:rsidR="00DE65BA" w:rsidRPr="000F5A00" w:rsidRDefault="00DE65BA" w:rsidP="00DE65BA">
      <w:pPr>
        <w:rPr>
          <w:b/>
          <w:sz w:val="28"/>
          <w:szCs w:val="28"/>
        </w:rPr>
      </w:pPr>
      <w:r w:rsidRPr="000F5A00">
        <w:rPr>
          <w:b/>
          <w:sz w:val="28"/>
          <w:szCs w:val="28"/>
        </w:rPr>
        <w:t>Председатель Академического</w:t>
      </w:r>
    </w:p>
    <w:p w:rsidR="00DE65BA" w:rsidRPr="000F5A00" w:rsidRDefault="00DE65BA" w:rsidP="00DE65BA">
      <w:pPr>
        <w:rPr>
          <w:b/>
          <w:bCs/>
          <w:sz w:val="28"/>
          <w:szCs w:val="28"/>
        </w:rPr>
      </w:pPr>
      <w:r w:rsidRPr="000F5A00">
        <w:rPr>
          <w:b/>
          <w:sz w:val="28"/>
          <w:szCs w:val="28"/>
        </w:rPr>
        <w:t xml:space="preserve">комитета </w:t>
      </w:r>
      <w:r w:rsidRPr="000F5A00">
        <w:rPr>
          <w:b/>
          <w:bCs/>
          <w:sz w:val="28"/>
          <w:szCs w:val="28"/>
        </w:rPr>
        <w:t>по качеству преподавания</w:t>
      </w:r>
    </w:p>
    <w:p w:rsidR="00DE65BA" w:rsidRPr="000F5A00" w:rsidRDefault="00DE65BA" w:rsidP="00DE65BA">
      <w:pPr>
        <w:rPr>
          <w:b/>
          <w:sz w:val="28"/>
          <w:szCs w:val="28"/>
        </w:rPr>
      </w:pPr>
      <w:r w:rsidRPr="000F5A00">
        <w:rPr>
          <w:b/>
          <w:bCs/>
          <w:sz w:val="28"/>
          <w:szCs w:val="28"/>
        </w:rPr>
        <w:t xml:space="preserve">и обучения                                           ------------------- </w:t>
      </w:r>
      <w:proofErr w:type="spellStart"/>
      <w:r w:rsidRPr="000F5A00">
        <w:rPr>
          <w:b/>
          <w:bCs/>
          <w:sz w:val="28"/>
          <w:szCs w:val="28"/>
        </w:rPr>
        <w:t>Бижанова</w:t>
      </w:r>
      <w:proofErr w:type="spellEnd"/>
      <w:r w:rsidRPr="000F5A00">
        <w:rPr>
          <w:b/>
          <w:bCs/>
          <w:sz w:val="28"/>
          <w:szCs w:val="28"/>
        </w:rPr>
        <w:t xml:space="preserve"> М.</w:t>
      </w:r>
    </w:p>
    <w:p w:rsidR="00DE65BA" w:rsidRPr="000F5A00" w:rsidRDefault="00DE65BA" w:rsidP="00DE65BA">
      <w:pPr>
        <w:spacing w:after="120"/>
        <w:jc w:val="both"/>
        <w:rPr>
          <w:b/>
          <w:sz w:val="28"/>
          <w:szCs w:val="28"/>
        </w:rPr>
      </w:pPr>
      <w:r w:rsidRPr="000F5A00">
        <w:rPr>
          <w:b/>
          <w:sz w:val="28"/>
          <w:szCs w:val="28"/>
        </w:rPr>
        <w:t xml:space="preserve">                                                                      </w:t>
      </w:r>
    </w:p>
    <w:p w:rsidR="00DE65BA" w:rsidRPr="000F5A00" w:rsidRDefault="00DE65BA" w:rsidP="00DE65BA">
      <w:pPr>
        <w:widowControl w:val="0"/>
        <w:ind w:right="427"/>
        <w:rPr>
          <w:sz w:val="28"/>
          <w:szCs w:val="28"/>
          <w:lang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DE65BA" w:rsidRDefault="00DE65BA" w:rsidP="00DE65BA">
      <w:pPr>
        <w:widowControl w:val="0"/>
        <w:ind w:right="427"/>
        <w:jc w:val="center"/>
        <w:rPr>
          <w:sz w:val="28"/>
          <w:szCs w:val="28"/>
          <w:lang w:val="kk-KZ" w:eastAsia="ar-SA"/>
        </w:rPr>
      </w:pPr>
    </w:p>
    <w:p w:rsidR="00275636" w:rsidRDefault="00275636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/>
    <w:p w:rsidR="00DE65BA" w:rsidRDefault="00DE65BA" w:rsidP="00DE65BA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Форма проведения итогового экзамена –устный экзамен </w:t>
      </w:r>
      <w:r w:rsidRPr="00787AE1">
        <w:rPr>
          <w:b/>
          <w:bCs/>
          <w:sz w:val="28"/>
          <w:szCs w:val="28"/>
          <w:lang w:val="ru-RU"/>
        </w:rPr>
        <w:t>(офлайн)</w:t>
      </w:r>
      <w:r>
        <w:rPr>
          <w:b/>
          <w:bCs/>
          <w:sz w:val="28"/>
          <w:szCs w:val="28"/>
          <w:lang w:val="ru-RU"/>
        </w:rPr>
        <w:t>: традиционный – ответы на вопросы</w:t>
      </w:r>
    </w:p>
    <w:p w:rsidR="00DE65BA" w:rsidRDefault="00DE65BA" w:rsidP="00DE65BA">
      <w:pPr>
        <w:pStyle w:val="Default"/>
        <w:numPr>
          <w:ilvl w:val="0"/>
          <w:numId w:val="1"/>
        </w:numPr>
        <w:rPr>
          <w:b/>
          <w:bCs/>
          <w:sz w:val="28"/>
          <w:szCs w:val="28"/>
          <w:lang w:val="ru-RU"/>
        </w:rPr>
      </w:pPr>
      <w:r w:rsidRPr="00787AE1">
        <w:rPr>
          <w:b/>
          <w:bCs/>
          <w:sz w:val="28"/>
          <w:szCs w:val="28"/>
          <w:lang w:val="ru-RU"/>
        </w:rPr>
        <w:t>Используемая платформа ИС «</w:t>
      </w:r>
      <w:proofErr w:type="spellStart"/>
      <w:r w:rsidRPr="00787AE1">
        <w:rPr>
          <w:b/>
          <w:bCs/>
          <w:sz w:val="28"/>
          <w:szCs w:val="28"/>
          <w:lang w:val="ru-RU"/>
        </w:rPr>
        <w:t>Универ</w:t>
      </w:r>
      <w:proofErr w:type="spellEnd"/>
      <w:r w:rsidRPr="00787AE1">
        <w:rPr>
          <w:b/>
          <w:bCs/>
          <w:sz w:val="28"/>
          <w:szCs w:val="28"/>
          <w:lang w:val="ru-RU"/>
        </w:rPr>
        <w:t xml:space="preserve">» </w:t>
      </w:r>
    </w:p>
    <w:p w:rsidR="00DE65BA" w:rsidRPr="00787AE1" w:rsidRDefault="00DE65BA" w:rsidP="00DE65BA">
      <w:pPr>
        <w:pStyle w:val="Default"/>
        <w:numPr>
          <w:ilvl w:val="0"/>
          <w:numId w:val="1"/>
        </w:numPr>
        <w:rPr>
          <w:sz w:val="28"/>
          <w:szCs w:val="28"/>
          <w:lang w:val="ru-RU"/>
        </w:rPr>
      </w:pPr>
    </w:p>
    <w:p w:rsidR="00DE65BA" w:rsidRPr="00E36922" w:rsidRDefault="00DE65BA" w:rsidP="00DE65BA">
      <w:pPr>
        <w:pStyle w:val="Default"/>
        <w:numPr>
          <w:ilvl w:val="0"/>
          <w:numId w:val="1"/>
        </w:numPr>
        <w:jc w:val="both"/>
        <w:rPr>
          <w:b/>
          <w:bCs/>
          <w:lang w:val="ru-RU"/>
        </w:rPr>
      </w:pPr>
      <w:r w:rsidRPr="00E36922">
        <w:rPr>
          <w:b/>
          <w:bCs/>
          <w:lang w:val="ru-RU"/>
        </w:rPr>
        <w:t>ОРГАНИЗАЦИЯ И ПРОВЕДЕНИЕ УСТНОГО ЭКЗАМЕНА: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jc w:val="both"/>
        <w:rPr>
          <w:lang w:val="ru-RU"/>
        </w:rPr>
      </w:pPr>
      <w:r w:rsidRPr="00E36922">
        <w:rPr>
          <w:lang w:val="ru-RU"/>
        </w:rPr>
        <w:t xml:space="preserve">1.При проведении устного экзамена обязательно осуществляется видеозапись. Видеозапись экзамена в офлайн режиме осуществляется в аудиториях с видеокамерами и транслируется проверяющим из деканата и других соответствующих структур университета. Отснятый видеоматериал экзамена находится на хранении в Департаменте обеспечения развития </w:t>
      </w:r>
      <w:r w:rsidRPr="00E36922">
        <w:t>IT</w:t>
      </w:r>
      <w:r w:rsidRPr="00E36922">
        <w:rPr>
          <w:lang w:val="ru-RU"/>
        </w:rPr>
        <w:t xml:space="preserve"> инфраструктуры в течение 1-го месяца после проведения экзамена. Для проведения устного офлайн экзамена распоряжением декана факультета создается экзаменационная комиссия.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2. На экзамене студентам (магистрантам) запрещается иметь при себе и/или использовать шпаргалки, сотовые телефоны, смарт–часы и другие технические и иные средства, которые могут быть использованы для несанкционированного доступа к вспомогательной информации.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3. На экзамене запрещается разговаривать с другими студентами (магистрантами) и посторонними лицами, делать идентификационные записи на ответах, отмечать фамилию и имя.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4. </w:t>
      </w:r>
      <w:proofErr w:type="gramStart"/>
      <w:r w:rsidRPr="00E36922">
        <w:rPr>
          <w:lang w:val="ru-RU"/>
        </w:rPr>
        <w:t>В случает</w:t>
      </w:r>
      <w:proofErr w:type="gramEnd"/>
      <w:r w:rsidRPr="00E36922">
        <w:rPr>
          <w:lang w:val="ru-RU"/>
        </w:rPr>
        <w:t xml:space="preserve"> нарушения Правил проведения экзамена результаты экзамена аннулируются.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5. В аудитории одновременно не может находиться более 5 экзаменуемых.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>
        <w:rPr>
          <w:lang w:val="ru-RU"/>
        </w:rPr>
        <w:t>6. В случае опозд</w:t>
      </w:r>
      <w:r w:rsidRPr="00E36922">
        <w:rPr>
          <w:lang w:val="ru-RU"/>
        </w:rPr>
        <w:t>ания или неявки на экзамен экзаменуемого или его отказе отвечать на вопросы экзаменационного билета в ведомости проставляется оценка «</w:t>
      </w:r>
      <w:r w:rsidRPr="00E36922">
        <w:t>F</w:t>
      </w:r>
      <w:r w:rsidRPr="00E36922">
        <w:rPr>
          <w:lang w:val="ru-RU"/>
        </w:rPr>
        <w:t xml:space="preserve">».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>7. Студенту (магистранту) необходимо прийти на экзамен з 30 минут до его начала.</w:t>
      </w:r>
    </w:p>
    <w:p w:rsidR="00DE65BA" w:rsidRDefault="00DE65BA" w:rsidP="00DE65BA">
      <w:pPr>
        <w:pStyle w:val="Default"/>
        <w:numPr>
          <w:ilvl w:val="0"/>
          <w:numId w:val="1"/>
        </w:numPr>
        <w:rPr>
          <w:b/>
          <w:bCs/>
          <w:lang w:val="ru-RU"/>
        </w:rPr>
      </w:pP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b/>
          <w:bCs/>
          <w:lang w:val="ru-RU"/>
        </w:rPr>
        <w:t xml:space="preserve">ПРОЦЕДУРА ПРОВЕДЕНИЯ УСТНОГО ЭКЗАМЕНА.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Устный экзамен проводится в соответствии с утвержденным расписанием.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1. При входе в аудиторию проведения экзамена обучающийся обязан предоставить экзаменатору удостоверение личности и поставить подпись в явочном листе.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2. Вставать или меняться местами, выходить из аудитории до завершения своего ответа на билет в ходе экзамена запрещено.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>3. При проведении устного экзамена экзаменационный билет выбирает сам экзаменующийся.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4. При подготовке </w:t>
      </w:r>
      <w:proofErr w:type="gramStart"/>
      <w:r w:rsidRPr="00E36922">
        <w:rPr>
          <w:lang w:val="ru-RU"/>
        </w:rPr>
        <w:t>к ответу</w:t>
      </w:r>
      <w:proofErr w:type="gramEnd"/>
      <w:r w:rsidRPr="00E36922">
        <w:rPr>
          <w:lang w:val="ru-RU"/>
        </w:rPr>
        <w:t xml:space="preserve"> обучающемуся выдаются листы для составления конспекта (тезисов) ответа, которые после сдачи экзамена передаются экзаменатору.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5. Время подготовки устного ответа обучающимся составляет 15 минут. Для защиты ответа обучающийся выступает перед экзаменатором не более 15 минут.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6. После объявления его фамилии обучающийся начинает свой ответ по билету. Каждый вопрос оценивается, исходя из указанных в вопроснике максимально возможных баллов.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7. Экзаменатор имеет право с целью </w:t>
      </w:r>
      <w:proofErr w:type="gramStart"/>
      <w:r w:rsidRPr="00E36922">
        <w:rPr>
          <w:lang w:val="ru-RU"/>
        </w:rPr>
        <w:t>более глубокого выяснения уровня знаний</w:t>
      </w:r>
      <w:proofErr w:type="gramEnd"/>
      <w:r w:rsidRPr="00E36922">
        <w:rPr>
          <w:lang w:val="ru-RU"/>
        </w:rPr>
        <w:t xml:space="preserve"> обучающегося задавать ему дополнительные вопросы.</w:t>
      </w:r>
    </w:p>
    <w:p w:rsidR="00DE65BA" w:rsidRPr="000E3DAF" w:rsidRDefault="00DE65BA" w:rsidP="00DE65BA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8. Экзаменационная комиссия в составе не менее 2-х преподавателей ведет протокол экзамена для разрешения спорных вопросов. Протоколы вместе с ведомостями </w:t>
      </w:r>
      <w:proofErr w:type="gramStart"/>
      <w:r w:rsidRPr="000E3DAF">
        <w:rPr>
          <w:color w:val="000000"/>
          <w:sz w:val="24"/>
          <w:szCs w:val="24"/>
        </w:rPr>
        <w:t>всех устных экзаменов</w:t>
      </w:r>
      <w:proofErr w:type="gramEnd"/>
      <w:r w:rsidRPr="000E3DAF">
        <w:rPr>
          <w:color w:val="000000"/>
          <w:sz w:val="24"/>
          <w:szCs w:val="24"/>
        </w:rPr>
        <w:t xml:space="preserve"> обучающихся передаются в деканат. </w:t>
      </w:r>
    </w:p>
    <w:p w:rsidR="00DE65BA" w:rsidRPr="000E3DAF" w:rsidRDefault="00DE65BA" w:rsidP="00DE65BA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9. После окончания экзамена члены экзаменационной комиссии проводят обсуждение </w:t>
      </w:r>
      <w:proofErr w:type="gramStart"/>
      <w:r w:rsidRPr="000E3DAF">
        <w:rPr>
          <w:color w:val="000000"/>
          <w:sz w:val="24"/>
          <w:szCs w:val="24"/>
        </w:rPr>
        <w:t>ответов</w:t>
      </w:r>
      <w:proofErr w:type="gramEnd"/>
      <w:r w:rsidRPr="000E3DAF">
        <w:rPr>
          <w:color w:val="000000"/>
          <w:sz w:val="24"/>
          <w:szCs w:val="24"/>
        </w:rPr>
        <w:t xml:space="preserve"> экзаменуемых и выставляют оценку. Затем оценки объявляются всем студентам (магистрантам), сдавшим экзамен. </w:t>
      </w:r>
    </w:p>
    <w:p w:rsidR="00DE65BA" w:rsidRPr="00E36922" w:rsidRDefault="00DE65BA" w:rsidP="00DE65BA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10. Экзаменатор после экзамена вносит баллы в электронную экзаменационную ведомость по учебной дисциплине в системе </w:t>
      </w:r>
      <w:proofErr w:type="spellStart"/>
      <w:r w:rsidRPr="00E36922">
        <w:rPr>
          <w:lang w:val="ru-RU"/>
        </w:rPr>
        <w:t>Univer</w:t>
      </w:r>
      <w:proofErr w:type="spellEnd"/>
      <w:r w:rsidRPr="00E36922">
        <w:rPr>
          <w:lang w:val="ru-RU"/>
        </w:rPr>
        <w:t xml:space="preserve">. Заполненная ведомость распечатывается, подписывается и передается в деканат в день проведения экзамена.  </w:t>
      </w:r>
    </w:p>
    <w:p w:rsidR="00DE65BA" w:rsidRDefault="00DE65BA"/>
    <w:p w:rsidR="00DE65BA" w:rsidRDefault="00DE65BA"/>
    <w:p w:rsidR="00DE65BA" w:rsidRDefault="00FB5A79" w:rsidP="0099421C">
      <w:pPr>
        <w:jc w:val="center"/>
        <w:rPr>
          <w:b/>
          <w:sz w:val="24"/>
          <w:szCs w:val="24"/>
        </w:rPr>
      </w:pPr>
      <w:r w:rsidRPr="0099421C">
        <w:rPr>
          <w:b/>
          <w:sz w:val="24"/>
          <w:szCs w:val="24"/>
        </w:rPr>
        <w:t>САКРАЛЬНАЯ ГЕОГРАФИЯ ЦЕНТРАЛЬНОЙ АЗИИ</w:t>
      </w:r>
    </w:p>
    <w:p w:rsidR="0099421C" w:rsidRDefault="0099421C" w:rsidP="0099421C">
      <w:pPr>
        <w:jc w:val="center"/>
        <w:rPr>
          <w:b/>
          <w:sz w:val="24"/>
          <w:szCs w:val="24"/>
        </w:rPr>
      </w:pPr>
    </w:p>
    <w:p w:rsidR="0099421C" w:rsidRDefault="0099421C" w:rsidP="0099421C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Введение</w:t>
      </w:r>
    </w:p>
    <w:p w:rsidR="0099421C" w:rsidRPr="0099421C" w:rsidRDefault="0099421C" w:rsidP="0099421C">
      <w:pPr>
        <w:pStyle w:val="a4"/>
        <w:ind w:left="0"/>
        <w:rPr>
          <w:sz w:val="24"/>
          <w:szCs w:val="24"/>
        </w:rPr>
      </w:pPr>
      <w:proofErr w:type="gramStart"/>
      <w:r w:rsidRPr="0099421C">
        <w:rPr>
          <w:sz w:val="24"/>
          <w:szCs w:val="24"/>
        </w:rPr>
        <w:t>Предмет  «</w:t>
      </w:r>
      <w:proofErr w:type="gramEnd"/>
      <w:r w:rsidRPr="0099421C">
        <w:rPr>
          <w:sz w:val="24"/>
          <w:szCs w:val="24"/>
        </w:rPr>
        <w:t>Сакральная география Центральной Азии</w:t>
      </w:r>
      <w:r w:rsidRPr="0099421C">
        <w:rPr>
          <w:sz w:val="24"/>
          <w:szCs w:val="24"/>
        </w:rPr>
        <w:t>» — это междисциплинарный курс, изучающий закономерности размещения особо почитаемых природных, исторических и культурных объектов. Он объединяет культурологию, религиоведение, историю и физическую географию.</w:t>
      </w:r>
    </w:p>
    <w:p w:rsidR="00476E02" w:rsidRDefault="00476E02" w:rsidP="00476E02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9421C" w:rsidRPr="0099421C">
        <w:rPr>
          <w:sz w:val="24"/>
          <w:szCs w:val="24"/>
        </w:rPr>
        <w:t>Цели, задачи курса,</w:t>
      </w:r>
      <w:r w:rsidR="0099421C">
        <w:rPr>
          <w:b/>
          <w:sz w:val="24"/>
          <w:szCs w:val="24"/>
        </w:rPr>
        <w:t xml:space="preserve"> </w:t>
      </w:r>
      <w:r w:rsidR="0099421C" w:rsidRPr="00AC4472">
        <w:rPr>
          <w:sz w:val="24"/>
          <w:szCs w:val="24"/>
        </w:rPr>
        <w:t>принципы и методы ее изучения.</w:t>
      </w:r>
      <w:r w:rsidRPr="00476E02">
        <w:rPr>
          <w:b/>
          <w:bCs/>
        </w:rPr>
        <w:t xml:space="preserve"> </w:t>
      </w:r>
      <w:r>
        <w:rPr>
          <w:bCs/>
          <w:sz w:val="24"/>
          <w:szCs w:val="24"/>
        </w:rPr>
        <w:t>Теоретико-методологические</w:t>
      </w:r>
    </w:p>
    <w:p w:rsidR="0099421C" w:rsidRPr="00476E02" w:rsidRDefault="00476E02" w:rsidP="00476E02">
      <w:pPr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476E02">
        <w:rPr>
          <w:bCs/>
          <w:sz w:val="24"/>
          <w:szCs w:val="24"/>
        </w:rPr>
        <w:t>сновы</w:t>
      </w:r>
      <w:r>
        <w:rPr>
          <w:bCs/>
          <w:sz w:val="24"/>
          <w:szCs w:val="24"/>
        </w:rPr>
        <w:t xml:space="preserve"> сакральной географии. </w:t>
      </w:r>
      <w:r w:rsidRPr="00476E02">
        <w:rPr>
          <w:sz w:val="24"/>
          <w:szCs w:val="24"/>
        </w:rPr>
        <w:t>Понятие «сакральное», «сакральный ландшафт» и «мировой центр». Методы исследования пространства.</w:t>
      </w:r>
      <w:r>
        <w:rPr>
          <w:sz w:val="24"/>
          <w:szCs w:val="24"/>
        </w:rPr>
        <w:t xml:space="preserve"> </w:t>
      </w:r>
      <w:r w:rsidRPr="00476E02">
        <w:rPr>
          <w:sz w:val="24"/>
          <w:szCs w:val="24"/>
        </w:rPr>
        <w:t>Методология изучения священных мест в культурологии, археологии и географии.</w:t>
      </w:r>
    </w:p>
    <w:p w:rsidR="0099421C" w:rsidRDefault="0099421C" w:rsidP="0099421C">
      <w:pPr>
        <w:ind w:left="360"/>
        <w:rPr>
          <w:sz w:val="24"/>
          <w:szCs w:val="24"/>
        </w:rPr>
      </w:pPr>
    </w:p>
    <w:p w:rsidR="00476E02" w:rsidRPr="00476E02" w:rsidRDefault="00476E02" w:rsidP="00476E02">
      <w:pPr>
        <w:rPr>
          <w:b/>
          <w:sz w:val="24"/>
          <w:szCs w:val="24"/>
        </w:rPr>
      </w:pPr>
      <w:r w:rsidRPr="00476E02">
        <w:rPr>
          <w:b/>
          <w:sz w:val="24"/>
          <w:szCs w:val="24"/>
        </w:rPr>
        <w:t xml:space="preserve">2. </w:t>
      </w:r>
      <w:r w:rsidRPr="00476E02">
        <w:rPr>
          <w:b/>
          <w:sz w:val="24"/>
          <w:szCs w:val="24"/>
        </w:rPr>
        <w:t xml:space="preserve">Понимание природы сакрального в трудах </w:t>
      </w:r>
      <w:proofErr w:type="spellStart"/>
      <w:r w:rsidRPr="00476E02">
        <w:rPr>
          <w:b/>
          <w:bCs/>
          <w:sz w:val="24"/>
          <w:szCs w:val="24"/>
        </w:rPr>
        <w:t>Мирча</w:t>
      </w:r>
      <w:proofErr w:type="spellEnd"/>
      <w:r w:rsidRPr="00476E02">
        <w:rPr>
          <w:b/>
          <w:bCs/>
          <w:sz w:val="24"/>
          <w:szCs w:val="24"/>
        </w:rPr>
        <w:t xml:space="preserve"> </w:t>
      </w:r>
      <w:proofErr w:type="spellStart"/>
      <w:r w:rsidRPr="00476E02">
        <w:rPr>
          <w:b/>
          <w:bCs/>
          <w:sz w:val="24"/>
          <w:szCs w:val="24"/>
        </w:rPr>
        <w:t>Элиаде</w:t>
      </w:r>
      <w:proofErr w:type="spellEnd"/>
      <w:r w:rsidRPr="00476E02">
        <w:rPr>
          <w:b/>
          <w:sz w:val="24"/>
          <w:szCs w:val="24"/>
        </w:rPr>
        <w:t xml:space="preserve">, </w:t>
      </w:r>
      <w:r w:rsidRPr="00476E02">
        <w:rPr>
          <w:b/>
          <w:bCs/>
          <w:sz w:val="24"/>
          <w:szCs w:val="24"/>
        </w:rPr>
        <w:t>Эмиля Дюркгейм</w:t>
      </w:r>
      <w:r w:rsidRPr="00476E02">
        <w:rPr>
          <w:b/>
          <w:sz w:val="24"/>
          <w:szCs w:val="24"/>
        </w:rPr>
        <w:t xml:space="preserve">, </w:t>
      </w:r>
      <w:r w:rsidRPr="00476E02">
        <w:rPr>
          <w:b/>
          <w:bCs/>
          <w:sz w:val="24"/>
          <w:szCs w:val="24"/>
        </w:rPr>
        <w:t>Макс Вебер</w:t>
      </w:r>
      <w:r w:rsidRPr="00476E02">
        <w:rPr>
          <w:b/>
          <w:sz w:val="24"/>
          <w:szCs w:val="24"/>
        </w:rPr>
        <w:t xml:space="preserve">, </w:t>
      </w:r>
      <w:r w:rsidRPr="00476E02">
        <w:rPr>
          <w:b/>
          <w:bCs/>
          <w:sz w:val="24"/>
          <w:szCs w:val="24"/>
        </w:rPr>
        <w:t>Виктор Тернер</w:t>
      </w:r>
      <w:r w:rsidRPr="00476E02">
        <w:rPr>
          <w:b/>
          <w:sz w:val="24"/>
          <w:szCs w:val="24"/>
        </w:rPr>
        <w:t xml:space="preserve"> и др.  исследователей</w:t>
      </w:r>
    </w:p>
    <w:p w:rsidR="0099421C" w:rsidRDefault="00476E02" w:rsidP="0099421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О</w:t>
      </w:r>
      <w:r w:rsidRPr="0015180E">
        <w:rPr>
          <w:sz w:val="24"/>
          <w:szCs w:val="24"/>
        </w:rPr>
        <w:t>сновные научные концепции сакрального, сформировавшие современное понимани</w:t>
      </w:r>
      <w:r>
        <w:rPr>
          <w:sz w:val="24"/>
          <w:szCs w:val="24"/>
        </w:rPr>
        <w:t>е сакральной географии, эволюция</w:t>
      </w:r>
      <w:r w:rsidRPr="0015180E">
        <w:rPr>
          <w:sz w:val="24"/>
          <w:szCs w:val="24"/>
        </w:rPr>
        <w:t xml:space="preserve"> взглядов на природу священного пространства в трудах ведущих исследователей XX века.</w:t>
      </w:r>
    </w:p>
    <w:p w:rsidR="00804A33" w:rsidRDefault="00476E02" w:rsidP="00804A33">
      <w:pPr>
        <w:outlineLvl w:val="0"/>
        <w:rPr>
          <w:bCs/>
          <w:kern w:val="36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Научные школы,</w:t>
      </w:r>
      <w:r w:rsidRPr="0015180E">
        <w:rPr>
          <w:sz w:val="24"/>
          <w:szCs w:val="24"/>
        </w:rPr>
        <w:t xml:space="preserve"> каждая из которых по-своему объясняла происхождение и функции сакрального. Наиболее значительный вклад внесли Эмиль Дюркгейм, </w:t>
      </w:r>
      <w:proofErr w:type="spellStart"/>
      <w:r w:rsidRPr="0015180E">
        <w:rPr>
          <w:sz w:val="24"/>
          <w:szCs w:val="24"/>
        </w:rPr>
        <w:t>Мирча</w:t>
      </w:r>
      <w:proofErr w:type="spellEnd"/>
      <w:r w:rsidRPr="0015180E">
        <w:rPr>
          <w:sz w:val="24"/>
          <w:szCs w:val="24"/>
        </w:rPr>
        <w:t xml:space="preserve"> </w:t>
      </w:r>
      <w:proofErr w:type="spellStart"/>
      <w:r w:rsidRPr="0015180E">
        <w:rPr>
          <w:sz w:val="24"/>
          <w:szCs w:val="24"/>
        </w:rPr>
        <w:t>Элиаде</w:t>
      </w:r>
      <w:proofErr w:type="spellEnd"/>
      <w:r w:rsidRPr="0015180E">
        <w:rPr>
          <w:sz w:val="24"/>
          <w:szCs w:val="24"/>
        </w:rPr>
        <w:t>, Макс Вебер и Виктор Тернер</w:t>
      </w:r>
      <w:r w:rsidR="003C48A0">
        <w:rPr>
          <w:sz w:val="24"/>
          <w:szCs w:val="24"/>
        </w:rPr>
        <w:t>.</w:t>
      </w:r>
      <w:r w:rsidR="003C48A0" w:rsidRPr="003C48A0">
        <w:rPr>
          <w:b/>
          <w:bCs/>
          <w:kern w:val="36"/>
          <w:sz w:val="24"/>
          <w:szCs w:val="24"/>
        </w:rPr>
        <w:t xml:space="preserve"> </w:t>
      </w:r>
      <w:r w:rsidR="003C48A0" w:rsidRPr="003C48A0">
        <w:rPr>
          <w:bCs/>
          <w:kern w:val="36"/>
          <w:sz w:val="24"/>
          <w:szCs w:val="24"/>
        </w:rPr>
        <w:t>Концепция сакрального Эмиля Дюркгейма</w:t>
      </w:r>
      <w:r w:rsidR="003C48A0" w:rsidRPr="003C48A0">
        <w:rPr>
          <w:bCs/>
          <w:kern w:val="36"/>
          <w:sz w:val="24"/>
          <w:szCs w:val="24"/>
        </w:rPr>
        <w:t xml:space="preserve">. </w:t>
      </w:r>
      <w:proofErr w:type="spellStart"/>
      <w:r w:rsidR="003C48A0" w:rsidRPr="003C48A0">
        <w:rPr>
          <w:bCs/>
          <w:kern w:val="36"/>
          <w:sz w:val="24"/>
          <w:szCs w:val="24"/>
        </w:rPr>
        <w:t>Мирча</w:t>
      </w:r>
      <w:proofErr w:type="spellEnd"/>
      <w:r w:rsidR="003C48A0" w:rsidRPr="003C48A0">
        <w:rPr>
          <w:bCs/>
          <w:kern w:val="36"/>
          <w:sz w:val="24"/>
          <w:szCs w:val="24"/>
        </w:rPr>
        <w:t xml:space="preserve"> </w:t>
      </w:r>
      <w:proofErr w:type="spellStart"/>
      <w:r w:rsidR="003C48A0" w:rsidRPr="003C48A0">
        <w:rPr>
          <w:bCs/>
          <w:kern w:val="36"/>
          <w:sz w:val="24"/>
          <w:szCs w:val="24"/>
        </w:rPr>
        <w:t>Элиаде</w:t>
      </w:r>
      <w:proofErr w:type="spellEnd"/>
      <w:r w:rsidR="003C48A0" w:rsidRPr="003C48A0">
        <w:rPr>
          <w:bCs/>
          <w:kern w:val="36"/>
          <w:sz w:val="24"/>
          <w:szCs w:val="24"/>
        </w:rPr>
        <w:t xml:space="preserve"> и феноменология сакрального</w:t>
      </w:r>
      <w:r w:rsidR="003C48A0" w:rsidRPr="003C48A0">
        <w:rPr>
          <w:bCs/>
          <w:kern w:val="36"/>
          <w:sz w:val="24"/>
          <w:szCs w:val="24"/>
        </w:rPr>
        <w:t xml:space="preserve">. </w:t>
      </w:r>
      <w:r w:rsidR="003C48A0" w:rsidRPr="003C48A0">
        <w:rPr>
          <w:bCs/>
          <w:kern w:val="36"/>
          <w:sz w:val="24"/>
          <w:szCs w:val="24"/>
        </w:rPr>
        <w:t>Макс Вебер: религия как фактор социальных изменений</w:t>
      </w:r>
      <w:r w:rsidR="003C48A0" w:rsidRPr="003C48A0">
        <w:rPr>
          <w:bCs/>
          <w:kern w:val="36"/>
          <w:sz w:val="24"/>
          <w:szCs w:val="24"/>
        </w:rPr>
        <w:t xml:space="preserve">. </w:t>
      </w:r>
      <w:r w:rsidR="003C48A0" w:rsidRPr="003C48A0">
        <w:rPr>
          <w:bCs/>
          <w:kern w:val="36"/>
          <w:sz w:val="24"/>
          <w:szCs w:val="24"/>
        </w:rPr>
        <w:t xml:space="preserve">Виктор Тернер: ритуал и </w:t>
      </w:r>
      <w:proofErr w:type="spellStart"/>
      <w:r w:rsidR="003C48A0" w:rsidRPr="003C48A0">
        <w:rPr>
          <w:bCs/>
          <w:kern w:val="36"/>
          <w:sz w:val="24"/>
          <w:szCs w:val="24"/>
        </w:rPr>
        <w:t>лиминальность</w:t>
      </w:r>
      <w:proofErr w:type="spellEnd"/>
      <w:r w:rsidR="003C48A0" w:rsidRPr="003C48A0">
        <w:rPr>
          <w:bCs/>
          <w:kern w:val="36"/>
          <w:sz w:val="24"/>
          <w:szCs w:val="24"/>
        </w:rPr>
        <w:t xml:space="preserve">. </w:t>
      </w:r>
    </w:p>
    <w:p w:rsidR="002B7D6D" w:rsidRPr="002B7D6D" w:rsidRDefault="003C48A0" w:rsidP="002B7D6D">
      <w:pPr>
        <w:spacing w:after="160" w:line="259" w:lineRule="auto"/>
        <w:rPr>
          <w:sz w:val="24"/>
          <w:szCs w:val="24"/>
        </w:rPr>
      </w:pPr>
      <w:r w:rsidRPr="002B7D6D">
        <w:rPr>
          <w:bCs/>
          <w:kern w:val="36"/>
          <w:sz w:val="24"/>
          <w:szCs w:val="24"/>
        </w:rPr>
        <w:tab/>
      </w:r>
      <w:r w:rsidRPr="002B7D6D">
        <w:rPr>
          <w:bCs/>
          <w:kern w:val="36"/>
          <w:sz w:val="24"/>
          <w:szCs w:val="24"/>
        </w:rPr>
        <w:t>Другие исследователи сакрального</w:t>
      </w:r>
      <w:r w:rsidRPr="002B7D6D">
        <w:rPr>
          <w:bCs/>
          <w:kern w:val="36"/>
          <w:sz w:val="24"/>
          <w:szCs w:val="24"/>
        </w:rPr>
        <w:t xml:space="preserve"> - </w:t>
      </w:r>
      <w:r w:rsidRPr="003C48A0">
        <w:rPr>
          <w:bCs/>
          <w:sz w:val="24"/>
          <w:szCs w:val="24"/>
        </w:rPr>
        <w:t>Рудольф Отто</w:t>
      </w:r>
      <w:r w:rsidRPr="002B7D6D">
        <w:rPr>
          <w:bCs/>
          <w:sz w:val="24"/>
          <w:szCs w:val="24"/>
        </w:rPr>
        <w:t xml:space="preserve"> </w:t>
      </w:r>
      <w:r w:rsidRPr="002B7D6D">
        <w:rPr>
          <w:bCs/>
          <w:kern w:val="36"/>
          <w:sz w:val="24"/>
          <w:szCs w:val="24"/>
        </w:rPr>
        <w:t xml:space="preserve">и концепция </w:t>
      </w:r>
      <w:proofErr w:type="spellStart"/>
      <w:r w:rsidRPr="002B7D6D">
        <w:rPr>
          <w:bCs/>
          <w:kern w:val="36"/>
          <w:sz w:val="24"/>
          <w:szCs w:val="24"/>
        </w:rPr>
        <w:t>нуминозного</w:t>
      </w:r>
      <w:proofErr w:type="spellEnd"/>
      <w:r w:rsidRPr="002B7D6D">
        <w:rPr>
          <w:bCs/>
          <w:kern w:val="36"/>
          <w:sz w:val="24"/>
          <w:szCs w:val="24"/>
        </w:rPr>
        <w:t>: феноменология сакрального</w:t>
      </w:r>
      <w:r w:rsidRPr="002B7D6D">
        <w:rPr>
          <w:bCs/>
          <w:kern w:val="36"/>
          <w:sz w:val="24"/>
          <w:szCs w:val="24"/>
        </w:rPr>
        <w:t xml:space="preserve">. </w:t>
      </w:r>
      <w:r w:rsidRPr="002B7D6D">
        <w:rPr>
          <w:bCs/>
          <w:kern w:val="36"/>
          <w:sz w:val="24"/>
          <w:szCs w:val="24"/>
        </w:rPr>
        <w:t xml:space="preserve">Арнольд </w:t>
      </w:r>
      <w:proofErr w:type="spellStart"/>
      <w:r w:rsidRPr="002B7D6D">
        <w:rPr>
          <w:bCs/>
          <w:kern w:val="36"/>
          <w:sz w:val="24"/>
          <w:szCs w:val="24"/>
        </w:rPr>
        <w:t>ван</w:t>
      </w:r>
      <w:proofErr w:type="spellEnd"/>
      <w:r w:rsidRPr="002B7D6D">
        <w:rPr>
          <w:bCs/>
          <w:kern w:val="36"/>
          <w:sz w:val="24"/>
          <w:szCs w:val="24"/>
        </w:rPr>
        <w:t xml:space="preserve"> </w:t>
      </w:r>
      <w:proofErr w:type="spellStart"/>
      <w:r w:rsidRPr="002B7D6D">
        <w:rPr>
          <w:bCs/>
          <w:kern w:val="36"/>
          <w:sz w:val="24"/>
          <w:szCs w:val="24"/>
        </w:rPr>
        <w:t>Геннеп</w:t>
      </w:r>
      <w:proofErr w:type="spellEnd"/>
      <w:r w:rsidRPr="002B7D6D">
        <w:rPr>
          <w:bCs/>
          <w:kern w:val="36"/>
          <w:sz w:val="24"/>
          <w:szCs w:val="24"/>
        </w:rPr>
        <w:t xml:space="preserve"> как исследователь сакрального: теория обрядов перехода и сакральное пространство</w:t>
      </w:r>
      <w:r w:rsidRPr="002B7D6D">
        <w:rPr>
          <w:bCs/>
          <w:kern w:val="36"/>
          <w:sz w:val="24"/>
          <w:szCs w:val="24"/>
        </w:rPr>
        <w:t xml:space="preserve">. </w:t>
      </w:r>
      <w:r w:rsidR="00804A33" w:rsidRPr="003E7188">
        <w:rPr>
          <w:sz w:val="24"/>
          <w:szCs w:val="24"/>
        </w:rPr>
        <w:t xml:space="preserve">Клиффорд </w:t>
      </w:r>
      <w:proofErr w:type="spellStart"/>
      <w:r w:rsidR="00804A33" w:rsidRPr="003E7188">
        <w:rPr>
          <w:sz w:val="24"/>
          <w:szCs w:val="24"/>
        </w:rPr>
        <w:t>Гирц</w:t>
      </w:r>
      <w:proofErr w:type="spellEnd"/>
      <w:r w:rsidR="00804A33" w:rsidRPr="003E7188">
        <w:rPr>
          <w:sz w:val="24"/>
          <w:szCs w:val="24"/>
        </w:rPr>
        <w:t xml:space="preserve">: культура как система символов. </w:t>
      </w:r>
      <w:proofErr w:type="spellStart"/>
      <w:r w:rsidR="00804A33" w:rsidRPr="003E7188">
        <w:rPr>
          <w:sz w:val="24"/>
          <w:szCs w:val="24"/>
        </w:rPr>
        <w:t>Интерпретативная</w:t>
      </w:r>
      <w:proofErr w:type="spellEnd"/>
      <w:r w:rsidR="00804A33" w:rsidRPr="003E7188">
        <w:rPr>
          <w:sz w:val="24"/>
          <w:szCs w:val="24"/>
        </w:rPr>
        <w:t xml:space="preserve"> антропология и понятие «насыщенного описания». </w:t>
      </w:r>
      <w:r w:rsidR="002B7D6D" w:rsidRPr="002B7D6D">
        <w:rPr>
          <w:sz w:val="24"/>
          <w:szCs w:val="24"/>
        </w:rPr>
        <w:t xml:space="preserve">Пьер Нора и концепция «мест памяти». Коллективная память и сакральные пространства. </w:t>
      </w:r>
    </w:p>
    <w:p w:rsidR="00804A33" w:rsidRDefault="002B7D6D" w:rsidP="002B7D6D">
      <w:pPr>
        <w:rPr>
          <w:b/>
          <w:bCs/>
          <w:sz w:val="24"/>
          <w:szCs w:val="24"/>
        </w:rPr>
      </w:pPr>
      <w:r w:rsidRPr="002B7D6D">
        <w:rPr>
          <w:b/>
          <w:bCs/>
          <w:sz w:val="24"/>
          <w:szCs w:val="24"/>
        </w:rPr>
        <w:t>3.</w:t>
      </w:r>
      <w:r w:rsidRPr="002B7D6D">
        <w:rPr>
          <w:b/>
          <w:bCs/>
          <w:sz w:val="24"/>
          <w:szCs w:val="24"/>
        </w:rPr>
        <w:t>Теоретические основы сакральной географии Центральной Азии</w:t>
      </w:r>
    </w:p>
    <w:p w:rsidR="002B7D6D" w:rsidRPr="00F24A46" w:rsidRDefault="00F24A46" w:rsidP="00D55402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2B7D6D" w:rsidRPr="002B7D6D">
        <w:rPr>
          <w:bCs/>
          <w:sz w:val="24"/>
          <w:szCs w:val="24"/>
        </w:rPr>
        <w:t>Предмет и методология сакральной географии</w:t>
      </w:r>
      <w:r w:rsidR="002B7D6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B7D6D">
        <w:rPr>
          <w:sz w:val="24"/>
          <w:szCs w:val="24"/>
        </w:rPr>
        <w:t>С</w:t>
      </w:r>
      <w:r w:rsidR="002B7D6D" w:rsidRPr="002B7D6D">
        <w:rPr>
          <w:sz w:val="24"/>
          <w:szCs w:val="24"/>
        </w:rPr>
        <w:t>одержание понятия «сакральная география»;</w:t>
      </w:r>
      <w:r w:rsidR="002B7D6D" w:rsidRPr="002B7D6D">
        <w:rPr>
          <w:sz w:val="24"/>
          <w:szCs w:val="24"/>
        </w:rPr>
        <w:t xml:space="preserve"> </w:t>
      </w:r>
      <w:r w:rsidR="002B7D6D" w:rsidRPr="002B7D6D">
        <w:rPr>
          <w:sz w:val="24"/>
          <w:szCs w:val="24"/>
        </w:rPr>
        <w:t>основные научные подходы к исследованию сакрального пространства;</w:t>
      </w:r>
      <w:r w:rsidR="002B7D6D" w:rsidRPr="002B7D6D">
        <w:rPr>
          <w:sz w:val="24"/>
          <w:szCs w:val="24"/>
        </w:rPr>
        <w:t xml:space="preserve"> </w:t>
      </w:r>
      <w:r w:rsidR="002B7D6D" w:rsidRPr="002B7D6D">
        <w:rPr>
          <w:sz w:val="24"/>
          <w:szCs w:val="24"/>
        </w:rPr>
        <w:t>эволюцию представлений о сакральном в гуманитарных науках;</w:t>
      </w:r>
      <w:r w:rsidR="002B7D6D" w:rsidRPr="002B7D6D">
        <w:rPr>
          <w:sz w:val="24"/>
          <w:szCs w:val="24"/>
        </w:rPr>
        <w:t xml:space="preserve"> </w:t>
      </w:r>
      <w:r w:rsidR="002B7D6D" w:rsidRPr="002B7D6D">
        <w:rPr>
          <w:sz w:val="24"/>
          <w:szCs w:val="24"/>
        </w:rPr>
        <w:t>взаимосвязь религии, культуры,</w:t>
      </w:r>
      <w:r w:rsidRPr="00F24A46">
        <w:rPr>
          <w:sz w:val="24"/>
          <w:szCs w:val="24"/>
        </w:rPr>
        <w:t xml:space="preserve"> памяти и сакрального ландшафта. </w:t>
      </w:r>
    </w:p>
    <w:p w:rsidR="00F24A46" w:rsidRPr="002B7D6D" w:rsidRDefault="00F24A46" w:rsidP="00D55402">
      <w:pPr>
        <w:rPr>
          <w:sz w:val="24"/>
          <w:szCs w:val="24"/>
        </w:rPr>
      </w:pPr>
      <w:r w:rsidRPr="00F24A46">
        <w:rPr>
          <w:sz w:val="24"/>
          <w:szCs w:val="24"/>
        </w:rPr>
        <w:tab/>
      </w:r>
      <w:r w:rsidRPr="002B7D6D">
        <w:rPr>
          <w:bCs/>
          <w:sz w:val="24"/>
          <w:szCs w:val="24"/>
        </w:rPr>
        <w:t>Теории сакрального в гуманитарных науках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Классические и современные </w:t>
      </w:r>
      <w:r w:rsidRPr="002B7D6D">
        <w:rPr>
          <w:sz w:val="24"/>
          <w:szCs w:val="24"/>
        </w:rPr>
        <w:t>конце</w:t>
      </w:r>
      <w:r>
        <w:rPr>
          <w:sz w:val="24"/>
          <w:szCs w:val="24"/>
        </w:rPr>
        <w:t>пции</w:t>
      </w:r>
      <w:r w:rsidRPr="002B7D6D">
        <w:rPr>
          <w:sz w:val="24"/>
          <w:szCs w:val="24"/>
        </w:rPr>
        <w:t xml:space="preserve"> сакрального.</w:t>
      </w:r>
      <w:r w:rsidRPr="00F24A46">
        <w:rPr>
          <w:b/>
          <w:bCs/>
          <w:sz w:val="27"/>
          <w:szCs w:val="27"/>
        </w:rPr>
        <w:t xml:space="preserve"> </w:t>
      </w:r>
      <w:r w:rsidRPr="002B7D6D">
        <w:rPr>
          <w:bCs/>
          <w:sz w:val="24"/>
          <w:szCs w:val="24"/>
        </w:rPr>
        <w:t>Современные подходы к изучению сакрального наследия</w:t>
      </w:r>
      <w:r>
        <w:rPr>
          <w:bCs/>
          <w:sz w:val="24"/>
          <w:szCs w:val="24"/>
        </w:rPr>
        <w:t>.</w:t>
      </w:r>
      <w:r w:rsidRPr="00F24A46">
        <w:rPr>
          <w:sz w:val="24"/>
          <w:szCs w:val="24"/>
        </w:rPr>
        <w:t xml:space="preserve"> </w:t>
      </w:r>
      <w:r w:rsidRPr="002B7D6D">
        <w:rPr>
          <w:sz w:val="24"/>
          <w:szCs w:val="24"/>
        </w:rPr>
        <w:t>Типология сакральных объектов Центральной Азии</w:t>
      </w:r>
      <w:r>
        <w:rPr>
          <w:sz w:val="24"/>
          <w:szCs w:val="24"/>
        </w:rPr>
        <w:t>.</w:t>
      </w:r>
      <w:r w:rsidRPr="00F24A46">
        <w:rPr>
          <w:sz w:val="24"/>
          <w:szCs w:val="24"/>
        </w:rPr>
        <w:t xml:space="preserve"> </w:t>
      </w:r>
      <w:r w:rsidRPr="002B7D6D">
        <w:rPr>
          <w:sz w:val="24"/>
          <w:szCs w:val="24"/>
        </w:rPr>
        <w:t>Исторические этапы формирования сакрального пространства. Доисламские традиции. Исламизация региона. Культ святых и паломничество. Сакральные объекты Казахстана и соседних стран. Современные проблемы сохранения сакрального наследия Центральной Азии</w:t>
      </w:r>
    </w:p>
    <w:p w:rsidR="00F24A46" w:rsidRPr="00F24A46" w:rsidRDefault="00F24A46" w:rsidP="00F24A46">
      <w:pPr>
        <w:rPr>
          <w:bCs/>
          <w:sz w:val="24"/>
          <w:szCs w:val="24"/>
        </w:rPr>
      </w:pPr>
    </w:p>
    <w:p w:rsidR="002B7D6D" w:rsidRPr="00F24A46" w:rsidRDefault="00F24A46" w:rsidP="00F24A46">
      <w:pPr>
        <w:rPr>
          <w:bCs/>
          <w:sz w:val="24"/>
          <w:szCs w:val="24"/>
        </w:rPr>
      </w:pPr>
      <w:r w:rsidRPr="00F24A46">
        <w:rPr>
          <w:b/>
          <w:bCs/>
          <w:sz w:val="24"/>
          <w:szCs w:val="24"/>
        </w:rPr>
        <w:t>4.</w:t>
      </w:r>
      <w:r w:rsidRPr="00F24A46">
        <w:rPr>
          <w:bCs/>
          <w:sz w:val="24"/>
          <w:szCs w:val="24"/>
        </w:rPr>
        <w:t xml:space="preserve"> </w:t>
      </w:r>
      <w:proofErr w:type="spellStart"/>
      <w:r w:rsidRPr="00F24A46">
        <w:rPr>
          <w:b/>
          <w:bCs/>
          <w:sz w:val="24"/>
          <w:szCs w:val="24"/>
        </w:rPr>
        <w:t>Коммеморативная</w:t>
      </w:r>
      <w:proofErr w:type="spellEnd"/>
      <w:r w:rsidRPr="00F24A46">
        <w:rPr>
          <w:b/>
          <w:bCs/>
          <w:sz w:val="24"/>
          <w:szCs w:val="24"/>
        </w:rPr>
        <w:t xml:space="preserve"> политика Республики </w:t>
      </w:r>
      <w:proofErr w:type="gramStart"/>
      <w:r w:rsidRPr="00F24A46">
        <w:rPr>
          <w:b/>
          <w:bCs/>
          <w:sz w:val="24"/>
          <w:szCs w:val="24"/>
        </w:rPr>
        <w:t>Казахстан  и</w:t>
      </w:r>
      <w:proofErr w:type="gramEnd"/>
      <w:r w:rsidRPr="00F24A46">
        <w:rPr>
          <w:b/>
          <w:bCs/>
          <w:sz w:val="24"/>
          <w:szCs w:val="24"/>
        </w:rPr>
        <w:t xml:space="preserve"> локальные практики в публичных пространствах</w:t>
      </w:r>
    </w:p>
    <w:p w:rsidR="00F24A46" w:rsidRDefault="0034740E" w:rsidP="0034740E">
      <w:pPr>
        <w:outlineLvl w:val="2"/>
        <w:rPr>
          <w:sz w:val="24"/>
          <w:szCs w:val="24"/>
        </w:rPr>
      </w:pPr>
      <w:r>
        <w:rPr>
          <w:rStyle w:val="a5"/>
          <w:b w:val="0"/>
          <w:sz w:val="24"/>
          <w:szCs w:val="24"/>
        </w:rPr>
        <w:t xml:space="preserve">   </w:t>
      </w:r>
      <w:r>
        <w:rPr>
          <w:rStyle w:val="a5"/>
          <w:b w:val="0"/>
          <w:sz w:val="24"/>
          <w:szCs w:val="24"/>
        </w:rPr>
        <w:tab/>
      </w:r>
      <w:proofErr w:type="spellStart"/>
      <w:r>
        <w:rPr>
          <w:rStyle w:val="a5"/>
          <w:b w:val="0"/>
          <w:sz w:val="24"/>
          <w:szCs w:val="24"/>
        </w:rPr>
        <w:t>К</w:t>
      </w:r>
      <w:r w:rsidRPr="0034740E">
        <w:rPr>
          <w:rStyle w:val="a5"/>
          <w:b w:val="0"/>
          <w:sz w:val="24"/>
          <w:szCs w:val="24"/>
        </w:rPr>
        <w:t>оммеморативные</w:t>
      </w:r>
      <w:proofErr w:type="spellEnd"/>
      <w:r w:rsidRPr="0034740E">
        <w:rPr>
          <w:rStyle w:val="a5"/>
          <w:b w:val="0"/>
          <w:sz w:val="24"/>
          <w:szCs w:val="24"/>
        </w:rPr>
        <w:t xml:space="preserve"> практики</w:t>
      </w:r>
      <w:r w:rsidRPr="0034740E">
        <w:rPr>
          <w:sz w:val="24"/>
          <w:szCs w:val="24"/>
        </w:rPr>
        <w:t xml:space="preserve">: топонимика, монументальная пропаганда, праздники и памятные даты, </w:t>
      </w:r>
      <w:r>
        <w:rPr>
          <w:sz w:val="24"/>
          <w:szCs w:val="24"/>
        </w:rPr>
        <w:t xml:space="preserve">дни поминовения, </w:t>
      </w:r>
      <w:proofErr w:type="spellStart"/>
      <w:r>
        <w:rPr>
          <w:sz w:val="24"/>
          <w:szCs w:val="24"/>
        </w:rPr>
        <w:t>музеефикация</w:t>
      </w:r>
      <w:proofErr w:type="spellEnd"/>
      <w:r w:rsidRPr="0034740E">
        <w:rPr>
          <w:sz w:val="24"/>
          <w:szCs w:val="24"/>
        </w:rPr>
        <w:t xml:space="preserve">. Основные функции </w:t>
      </w:r>
      <w:proofErr w:type="spellStart"/>
      <w:r w:rsidRPr="0034740E">
        <w:rPr>
          <w:sz w:val="24"/>
          <w:szCs w:val="24"/>
        </w:rPr>
        <w:t>коммемрации</w:t>
      </w:r>
      <w:proofErr w:type="spellEnd"/>
      <w:r w:rsidRPr="0034740E">
        <w:rPr>
          <w:sz w:val="24"/>
          <w:szCs w:val="24"/>
        </w:rPr>
        <w:t>: формирование идентичности, передача опыта, легитимация.</w:t>
      </w:r>
    </w:p>
    <w:p w:rsidR="00FB5A79" w:rsidRDefault="00FB5A79" w:rsidP="0034740E">
      <w:pPr>
        <w:outlineLvl w:val="2"/>
        <w:rPr>
          <w:sz w:val="24"/>
          <w:szCs w:val="24"/>
        </w:rPr>
      </w:pPr>
    </w:p>
    <w:p w:rsidR="00FB5A79" w:rsidRDefault="00FB5A79" w:rsidP="0034740E">
      <w:pPr>
        <w:outlineLvl w:val="2"/>
        <w:rPr>
          <w:sz w:val="24"/>
          <w:szCs w:val="24"/>
        </w:rPr>
      </w:pPr>
    </w:p>
    <w:p w:rsidR="00FB5A79" w:rsidRDefault="00FB5A79" w:rsidP="0034740E">
      <w:pPr>
        <w:outlineLvl w:val="2"/>
        <w:rPr>
          <w:sz w:val="24"/>
          <w:szCs w:val="24"/>
        </w:rPr>
      </w:pPr>
    </w:p>
    <w:p w:rsidR="00FB5A79" w:rsidRDefault="00FB5A79" w:rsidP="0034740E">
      <w:pPr>
        <w:outlineLvl w:val="2"/>
        <w:rPr>
          <w:sz w:val="24"/>
          <w:szCs w:val="24"/>
        </w:rPr>
      </w:pPr>
    </w:p>
    <w:p w:rsidR="00FB5A79" w:rsidRDefault="00FB5A79" w:rsidP="0034740E">
      <w:pPr>
        <w:outlineLvl w:val="2"/>
        <w:rPr>
          <w:sz w:val="24"/>
          <w:szCs w:val="24"/>
        </w:rPr>
      </w:pPr>
    </w:p>
    <w:p w:rsidR="00FB5A79" w:rsidRPr="0034740E" w:rsidRDefault="00FB5A79" w:rsidP="0034740E">
      <w:pPr>
        <w:outlineLvl w:val="2"/>
        <w:rPr>
          <w:b/>
          <w:bCs/>
          <w:sz w:val="24"/>
          <w:szCs w:val="24"/>
        </w:rPr>
      </w:pPr>
      <w:bookmarkStart w:id="0" w:name="_GoBack"/>
      <w:bookmarkEnd w:id="0"/>
    </w:p>
    <w:p w:rsidR="00F24A46" w:rsidRDefault="0034740E" w:rsidP="00FB5A79">
      <w:pPr>
        <w:outlineLvl w:val="2"/>
        <w:rPr>
          <w:b/>
          <w:color w:val="111111"/>
          <w:kern w:val="36"/>
          <w:sz w:val="24"/>
          <w:szCs w:val="24"/>
        </w:rPr>
      </w:pPr>
      <w:r>
        <w:rPr>
          <w:b/>
          <w:bCs/>
          <w:sz w:val="27"/>
          <w:szCs w:val="27"/>
        </w:rPr>
        <w:lastRenderedPageBreak/>
        <w:t>5.</w:t>
      </w:r>
      <w:r w:rsidRPr="0034740E">
        <w:rPr>
          <w:color w:val="111111"/>
          <w:kern w:val="36"/>
        </w:rPr>
        <w:t xml:space="preserve"> </w:t>
      </w:r>
      <w:r w:rsidRPr="0034740E">
        <w:rPr>
          <w:b/>
          <w:color w:val="111111"/>
          <w:kern w:val="36"/>
          <w:sz w:val="24"/>
          <w:szCs w:val="24"/>
        </w:rPr>
        <w:t xml:space="preserve">Священная география Центральной Азии в трудах Жозефа-Антуана </w:t>
      </w:r>
      <w:proofErr w:type="spellStart"/>
      <w:r w:rsidRPr="0034740E">
        <w:rPr>
          <w:b/>
          <w:color w:val="111111"/>
          <w:kern w:val="36"/>
          <w:sz w:val="24"/>
          <w:szCs w:val="24"/>
        </w:rPr>
        <w:t>Кастанье</w:t>
      </w:r>
      <w:proofErr w:type="spellEnd"/>
    </w:p>
    <w:p w:rsidR="0034740E" w:rsidRDefault="0034740E" w:rsidP="0034740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4740E">
        <w:rPr>
          <w:rFonts w:ascii="Times New Roman" w:hAnsi="Times New Roman" w:cs="Times New Roman"/>
          <w:color w:val="auto"/>
          <w:sz w:val="24"/>
          <w:szCs w:val="24"/>
        </w:rPr>
        <w:t xml:space="preserve">Жозеф-Антуан </w:t>
      </w:r>
      <w:proofErr w:type="spellStart"/>
      <w:r w:rsidRPr="0034740E">
        <w:rPr>
          <w:rFonts w:ascii="Times New Roman" w:hAnsi="Times New Roman" w:cs="Times New Roman"/>
          <w:color w:val="auto"/>
          <w:sz w:val="24"/>
          <w:szCs w:val="24"/>
        </w:rPr>
        <w:t>Кастанье</w:t>
      </w:r>
      <w:proofErr w:type="spellEnd"/>
      <w:r w:rsidRPr="0034740E">
        <w:rPr>
          <w:rFonts w:ascii="Times New Roman" w:hAnsi="Times New Roman" w:cs="Times New Roman"/>
          <w:color w:val="auto"/>
          <w:sz w:val="24"/>
          <w:szCs w:val="24"/>
        </w:rPr>
        <w:t xml:space="preserve"> как исследователь Центральной Азии</w:t>
      </w:r>
      <w:r w:rsidRPr="0034740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34740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Источниковая</w:t>
      </w:r>
      <w:proofErr w:type="spellEnd"/>
      <w:r w:rsidRPr="0034740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база исследований </w:t>
      </w:r>
      <w:proofErr w:type="spellStart"/>
      <w:r w:rsidRPr="0034740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Кастанье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34740E">
        <w:rPr>
          <w:rFonts w:ascii="Times New Roman" w:hAnsi="Times New Roman" w:cs="Times New Roman"/>
          <w:color w:val="auto"/>
          <w:sz w:val="24"/>
          <w:szCs w:val="24"/>
        </w:rPr>
        <w:t>Архивные материалы. Полевые экспедиции. Эпиграфические памятники. Устные предания. Археологические наблюдения. Путевые записи. Местные исторические хроники.</w:t>
      </w:r>
    </w:p>
    <w:p w:rsidR="0034740E" w:rsidRPr="0034740E" w:rsidRDefault="0034740E" w:rsidP="0034740E">
      <w:pPr>
        <w:rPr>
          <w:sz w:val="24"/>
          <w:szCs w:val="24"/>
        </w:rPr>
      </w:pPr>
      <w:r>
        <w:tab/>
      </w:r>
      <w:r w:rsidRPr="0034740E">
        <w:rPr>
          <w:sz w:val="24"/>
          <w:szCs w:val="24"/>
        </w:rPr>
        <w:t xml:space="preserve">Представления </w:t>
      </w:r>
      <w:proofErr w:type="spellStart"/>
      <w:r w:rsidRPr="0034740E">
        <w:rPr>
          <w:sz w:val="24"/>
          <w:szCs w:val="24"/>
        </w:rPr>
        <w:t>Кастанье</w:t>
      </w:r>
      <w:proofErr w:type="spellEnd"/>
      <w:r w:rsidRPr="0034740E">
        <w:rPr>
          <w:sz w:val="24"/>
          <w:szCs w:val="24"/>
        </w:rPr>
        <w:t xml:space="preserve"> о сакральном пространстве Центральной Азии</w:t>
      </w:r>
      <w:r w:rsidRPr="0034740E">
        <w:rPr>
          <w:sz w:val="24"/>
          <w:szCs w:val="24"/>
        </w:rPr>
        <w:t xml:space="preserve">. </w:t>
      </w:r>
      <w:r w:rsidRPr="0034740E">
        <w:rPr>
          <w:sz w:val="24"/>
          <w:szCs w:val="24"/>
        </w:rPr>
        <w:t>Исследование мавзолеев и культовых сооружений</w:t>
      </w:r>
      <w:r w:rsidRPr="0034740E">
        <w:rPr>
          <w:sz w:val="24"/>
          <w:szCs w:val="24"/>
        </w:rPr>
        <w:t xml:space="preserve">. </w:t>
      </w:r>
      <w:r w:rsidRPr="0034740E">
        <w:rPr>
          <w:sz w:val="24"/>
          <w:szCs w:val="24"/>
        </w:rPr>
        <w:t>Культ святых и паломничество</w:t>
      </w:r>
      <w:r w:rsidRPr="0034740E">
        <w:rPr>
          <w:sz w:val="24"/>
          <w:szCs w:val="24"/>
        </w:rPr>
        <w:t xml:space="preserve">. </w:t>
      </w:r>
      <w:r w:rsidRPr="0034740E">
        <w:rPr>
          <w:sz w:val="24"/>
          <w:szCs w:val="24"/>
        </w:rPr>
        <w:t>Археологи</w:t>
      </w:r>
      <w:r w:rsidRPr="0034740E">
        <w:rPr>
          <w:sz w:val="24"/>
          <w:szCs w:val="24"/>
        </w:rPr>
        <w:t xml:space="preserve">ческое наследие в исследованиях </w:t>
      </w:r>
      <w:proofErr w:type="spellStart"/>
      <w:r w:rsidRPr="0034740E">
        <w:rPr>
          <w:sz w:val="24"/>
          <w:szCs w:val="24"/>
        </w:rPr>
        <w:t>Кастанье</w:t>
      </w:r>
      <w:proofErr w:type="spellEnd"/>
      <w:r w:rsidRPr="0034740E">
        <w:rPr>
          <w:sz w:val="24"/>
          <w:szCs w:val="24"/>
        </w:rPr>
        <w:t xml:space="preserve">. </w:t>
      </w:r>
      <w:r w:rsidRPr="0034740E">
        <w:rPr>
          <w:sz w:val="24"/>
          <w:szCs w:val="24"/>
        </w:rPr>
        <w:t xml:space="preserve">Значение трудов </w:t>
      </w:r>
      <w:proofErr w:type="spellStart"/>
      <w:r w:rsidRPr="0034740E">
        <w:rPr>
          <w:sz w:val="24"/>
          <w:szCs w:val="24"/>
        </w:rPr>
        <w:t>Кастанье</w:t>
      </w:r>
      <w:proofErr w:type="spellEnd"/>
      <w:r w:rsidRPr="0034740E">
        <w:rPr>
          <w:sz w:val="24"/>
          <w:szCs w:val="24"/>
        </w:rPr>
        <w:t xml:space="preserve"> для современной сакральной географии</w:t>
      </w:r>
    </w:p>
    <w:p w:rsidR="00F24A46" w:rsidRPr="00363B71" w:rsidRDefault="0034740E" w:rsidP="00363B71">
      <w:pPr>
        <w:outlineLvl w:val="2"/>
        <w:rPr>
          <w:b/>
          <w:bCs/>
          <w:sz w:val="24"/>
          <w:szCs w:val="24"/>
        </w:rPr>
      </w:pPr>
      <w:r w:rsidRPr="00363B71">
        <w:rPr>
          <w:b/>
          <w:bCs/>
          <w:sz w:val="24"/>
          <w:szCs w:val="24"/>
        </w:rPr>
        <w:t xml:space="preserve">6. </w:t>
      </w:r>
      <w:r w:rsidRPr="00363B71">
        <w:rPr>
          <w:b/>
          <w:bCs/>
          <w:sz w:val="24"/>
          <w:szCs w:val="24"/>
        </w:rPr>
        <w:t>Сакральная география древности и средневековья</w:t>
      </w:r>
    </w:p>
    <w:p w:rsidR="00363B71" w:rsidRPr="00363B71" w:rsidRDefault="00363B71" w:rsidP="00363B71">
      <w:pPr>
        <w:outlineLvl w:val="1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363B71">
        <w:rPr>
          <w:bCs/>
          <w:sz w:val="24"/>
          <w:szCs w:val="24"/>
        </w:rPr>
        <w:t>Понятие сакральной географии древности</w:t>
      </w:r>
      <w:r>
        <w:rPr>
          <w:bCs/>
          <w:sz w:val="24"/>
          <w:szCs w:val="24"/>
        </w:rPr>
        <w:t xml:space="preserve">. </w:t>
      </w:r>
      <w:r w:rsidRPr="00363B71">
        <w:rPr>
          <w:sz w:val="24"/>
          <w:szCs w:val="24"/>
        </w:rPr>
        <w:t xml:space="preserve">Сакральное пространство как историко-культурное явление. Основные подходы к изучению древних культов. Природа как объект сакрализации. Космологические представления древних народов Центральной Азии. </w:t>
      </w:r>
    </w:p>
    <w:p w:rsidR="00363B71" w:rsidRPr="00363B71" w:rsidRDefault="00363B71" w:rsidP="00363B71">
      <w:pPr>
        <w:rPr>
          <w:sz w:val="24"/>
          <w:szCs w:val="24"/>
        </w:rPr>
      </w:pPr>
      <w:r w:rsidRPr="00363B71">
        <w:rPr>
          <w:sz w:val="24"/>
          <w:szCs w:val="24"/>
        </w:rPr>
        <w:t>Центр мира (</w:t>
      </w:r>
      <w:proofErr w:type="spellStart"/>
      <w:r w:rsidRPr="00363B71">
        <w:rPr>
          <w:sz w:val="24"/>
          <w:szCs w:val="24"/>
        </w:rPr>
        <w:t>Axis</w:t>
      </w:r>
      <w:proofErr w:type="spellEnd"/>
      <w:r w:rsidRPr="00363B71">
        <w:rPr>
          <w:sz w:val="24"/>
          <w:szCs w:val="24"/>
        </w:rPr>
        <w:t xml:space="preserve"> </w:t>
      </w:r>
      <w:proofErr w:type="spellStart"/>
      <w:r w:rsidRPr="00363B71">
        <w:rPr>
          <w:sz w:val="24"/>
          <w:szCs w:val="24"/>
        </w:rPr>
        <w:t>Mundi</w:t>
      </w:r>
      <w:proofErr w:type="spellEnd"/>
      <w:r w:rsidRPr="00363B71">
        <w:rPr>
          <w:sz w:val="24"/>
          <w:szCs w:val="24"/>
        </w:rPr>
        <w:t>) в традиционной культуре.</w:t>
      </w:r>
    </w:p>
    <w:p w:rsidR="00363B71" w:rsidRPr="00363B71" w:rsidRDefault="00363B71" w:rsidP="00363B71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363B71">
        <w:rPr>
          <w:sz w:val="24"/>
          <w:szCs w:val="24"/>
        </w:rPr>
        <w:tab/>
      </w:r>
      <w:r w:rsidRPr="00363B7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Сакральная география эпохи бронзы и раннего железного века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. </w:t>
      </w:r>
      <w:r w:rsidRPr="00363B71">
        <w:rPr>
          <w:rFonts w:ascii="Times New Roman" w:hAnsi="Times New Roman" w:cs="Times New Roman"/>
          <w:color w:val="auto"/>
          <w:sz w:val="24"/>
          <w:szCs w:val="24"/>
        </w:rPr>
        <w:t>Археологические культуры Центральной Азии. Культ солнца, огня и небесных светил. Священные горы и возвышенности. Наскальные изображения (петроглифы) как сакральные памятники. Курганы как культовые комплексы. Погреба</w:t>
      </w:r>
      <w:r w:rsidRPr="00363B71">
        <w:rPr>
          <w:rFonts w:ascii="Times New Roman" w:hAnsi="Times New Roman" w:cs="Times New Roman"/>
          <w:color w:val="auto"/>
          <w:sz w:val="24"/>
          <w:szCs w:val="24"/>
        </w:rPr>
        <w:t>льные традиции древних обществ.</w:t>
      </w:r>
    </w:p>
    <w:p w:rsidR="00363B71" w:rsidRPr="00363B71" w:rsidRDefault="00363B71" w:rsidP="00363B7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63B71">
        <w:rPr>
          <w:rFonts w:ascii="Times New Roman" w:hAnsi="Times New Roman" w:cs="Times New Roman"/>
          <w:bCs/>
          <w:color w:val="auto"/>
          <w:sz w:val="24"/>
          <w:szCs w:val="24"/>
        </w:rPr>
        <w:t>Религиозные представления древних народов Центральной Азии</w:t>
      </w:r>
      <w:r w:rsidRPr="00363B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proofErr w:type="spellStart"/>
      <w:r w:rsidRPr="00363B71">
        <w:rPr>
          <w:rFonts w:ascii="Times New Roman" w:hAnsi="Times New Roman" w:cs="Times New Roman"/>
          <w:color w:val="auto"/>
          <w:sz w:val="24"/>
          <w:szCs w:val="24"/>
        </w:rPr>
        <w:t>Тенгрианство</w:t>
      </w:r>
      <w:proofErr w:type="spellEnd"/>
      <w:r w:rsidRPr="00363B7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363B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63B71">
        <w:rPr>
          <w:rFonts w:ascii="Times New Roman" w:hAnsi="Times New Roman" w:cs="Times New Roman"/>
          <w:color w:val="auto"/>
          <w:sz w:val="24"/>
          <w:szCs w:val="24"/>
        </w:rPr>
        <w:t xml:space="preserve">Культ Неба (Тенгри). Культ Земли и Воды. Культ предков. Шаманизм. Зороастризм в Средней Азии. Буддизм на Великом шелковом пути. Манихейство и </w:t>
      </w:r>
      <w:proofErr w:type="spellStart"/>
      <w:r w:rsidRPr="00363B71">
        <w:rPr>
          <w:rFonts w:ascii="Times New Roman" w:hAnsi="Times New Roman" w:cs="Times New Roman"/>
          <w:color w:val="auto"/>
          <w:sz w:val="24"/>
          <w:szCs w:val="24"/>
        </w:rPr>
        <w:t>несторианство</w:t>
      </w:r>
      <w:proofErr w:type="spellEnd"/>
      <w:r w:rsidRPr="00363B7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63B71" w:rsidRDefault="00363B71" w:rsidP="00EB098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63B71">
        <w:rPr>
          <w:bCs/>
          <w:sz w:val="24"/>
          <w:szCs w:val="24"/>
        </w:rPr>
        <w:t>Сакральные природные объекты</w:t>
      </w:r>
      <w:r w:rsidRPr="00EB0982"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363B71">
        <w:rPr>
          <w:sz w:val="24"/>
          <w:szCs w:val="24"/>
        </w:rPr>
        <w:t xml:space="preserve">Священные горы. </w:t>
      </w:r>
      <w:r w:rsidRPr="00363B71">
        <w:rPr>
          <w:sz w:val="24"/>
          <w:szCs w:val="24"/>
        </w:rPr>
        <w:t xml:space="preserve">Пещеры. </w:t>
      </w:r>
      <w:r w:rsidRPr="00363B71">
        <w:rPr>
          <w:sz w:val="24"/>
          <w:szCs w:val="24"/>
        </w:rPr>
        <w:t xml:space="preserve">Родники и источники. Реки и озера. Священные деревья. Каменные изваяния. Места жертвоприношений. </w:t>
      </w:r>
    </w:p>
    <w:p w:rsidR="00363B71" w:rsidRDefault="00EB0982" w:rsidP="00EB098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63B71" w:rsidRPr="00363B71">
        <w:rPr>
          <w:bCs/>
          <w:sz w:val="24"/>
          <w:szCs w:val="24"/>
        </w:rPr>
        <w:t xml:space="preserve">Священные города Центральной </w:t>
      </w:r>
      <w:proofErr w:type="spellStart"/>
      <w:r w:rsidR="00363B71" w:rsidRPr="00363B71">
        <w:rPr>
          <w:bCs/>
          <w:sz w:val="24"/>
          <w:szCs w:val="24"/>
        </w:rPr>
        <w:t>Азии</w:t>
      </w:r>
      <w:r>
        <w:rPr>
          <w:bCs/>
          <w:sz w:val="24"/>
          <w:szCs w:val="24"/>
        </w:rPr>
        <w:t>.Г</w:t>
      </w:r>
      <w:r w:rsidR="00363B71" w:rsidRPr="00363B71">
        <w:rPr>
          <w:sz w:val="24"/>
          <w:szCs w:val="24"/>
        </w:rPr>
        <w:t>ород</w:t>
      </w:r>
      <w:proofErr w:type="spellEnd"/>
      <w:r w:rsidR="00363B71" w:rsidRPr="00363B71">
        <w:rPr>
          <w:sz w:val="24"/>
          <w:szCs w:val="24"/>
        </w:rPr>
        <w:t xml:space="preserve"> как сакральное пространство. </w:t>
      </w:r>
      <w:r>
        <w:rPr>
          <w:sz w:val="24"/>
          <w:szCs w:val="24"/>
        </w:rPr>
        <w:t>Д</w:t>
      </w:r>
      <w:r w:rsidR="00363B71" w:rsidRPr="00363B71">
        <w:rPr>
          <w:sz w:val="24"/>
          <w:szCs w:val="24"/>
        </w:rPr>
        <w:t xml:space="preserve">ревние центры цивилизации. Роль городов на Великом шелковом пути. Городские храмы и культовые сооружения. Архитектура культовых комплексов. </w:t>
      </w:r>
    </w:p>
    <w:p w:rsidR="00363B71" w:rsidRPr="00363B71" w:rsidRDefault="00EB0982" w:rsidP="00EB0982">
      <w:pPr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363B71" w:rsidRPr="00363B71">
        <w:rPr>
          <w:bCs/>
          <w:sz w:val="24"/>
          <w:szCs w:val="24"/>
        </w:rPr>
        <w:t>Исламизация Центральной Азии и формирование новой сакральной географии</w:t>
      </w:r>
    </w:p>
    <w:p w:rsidR="00363B71" w:rsidRPr="00363B71" w:rsidRDefault="00363B71" w:rsidP="00EB0982">
      <w:pPr>
        <w:rPr>
          <w:sz w:val="24"/>
          <w:szCs w:val="24"/>
        </w:rPr>
      </w:pPr>
      <w:r w:rsidRPr="00363B71">
        <w:rPr>
          <w:sz w:val="24"/>
          <w:szCs w:val="24"/>
        </w:rPr>
        <w:t>Распространение ислама. Суфизм. Культ святых (</w:t>
      </w:r>
      <w:proofErr w:type="spellStart"/>
      <w:r w:rsidRPr="00363B71">
        <w:rPr>
          <w:sz w:val="24"/>
          <w:szCs w:val="24"/>
        </w:rPr>
        <w:t>аулие</w:t>
      </w:r>
      <w:proofErr w:type="spellEnd"/>
      <w:r w:rsidRPr="00363B71">
        <w:rPr>
          <w:sz w:val="24"/>
          <w:szCs w:val="24"/>
        </w:rPr>
        <w:t xml:space="preserve">). Мавзолеи. Медресе и мечети. </w:t>
      </w:r>
    </w:p>
    <w:p w:rsidR="00363B71" w:rsidRPr="00363B71" w:rsidRDefault="00363B71" w:rsidP="00EB0982">
      <w:pPr>
        <w:rPr>
          <w:sz w:val="24"/>
          <w:szCs w:val="24"/>
        </w:rPr>
      </w:pPr>
      <w:proofErr w:type="spellStart"/>
      <w:r w:rsidRPr="00363B71">
        <w:rPr>
          <w:sz w:val="24"/>
          <w:szCs w:val="24"/>
        </w:rPr>
        <w:t>Зиярат</w:t>
      </w:r>
      <w:proofErr w:type="spellEnd"/>
      <w:r w:rsidRPr="00363B71">
        <w:rPr>
          <w:sz w:val="24"/>
          <w:szCs w:val="24"/>
        </w:rPr>
        <w:t xml:space="preserve"> и паломничество. Формирование сети священных мест. </w:t>
      </w:r>
    </w:p>
    <w:p w:rsidR="00363B71" w:rsidRPr="00363B71" w:rsidRDefault="00EB0982" w:rsidP="00EB098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63B71" w:rsidRPr="00363B71">
        <w:rPr>
          <w:bCs/>
          <w:sz w:val="24"/>
          <w:szCs w:val="24"/>
        </w:rPr>
        <w:t>Основные сакральные центры Средневековья</w:t>
      </w:r>
      <w:r>
        <w:rPr>
          <w:bCs/>
          <w:sz w:val="24"/>
          <w:szCs w:val="24"/>
        </w:rPr>
        <w:t xml:space="preserve">. </w:t>
      </w:r>
      <w:r w:rsidR="00363B71" w:rsidRPr="00363B71">
        <w:rPr>
          <w:sz w:val="24"/>
          <w:szCs w:val="24"/>
        </w:rPr>
        <w:t xml:space="preserve">Туркестан. </w:t>
      </w:r>
      <w:proofErr w:type="spellStart"/>
      <w:r w:rsidR="00363B71" w:rsidRPr="00363B71">
        <w:rPr>
          <w:sz w:val="24"/>
          <w:szCs w:val="24"/>
        </w:rPr>
        <w:t>Отрар</w:t>
      </w:r>
      <w:proofErr w:type="spellEnd"/>
      <w:r w:rsidR="00363B71" w:rsidRPr="00363B71">
        <w:rPr>
          <w:sz w:val="24"/>
          <w:szCs w:val="24"/>
        </w:rPr>
        <w:t>. Сайрам</w:t>
      </w:r>
      <w:r>
        <w:rPr>
          <w:sz w:val="24"/>
          <w:szCs w:val="24"/>
        </w:rPr>
        <w:t>.</w:t>
      </w:r>
      <w:r w:rsidR="00363B71" w:rsidRPr="00363B7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Испиджаб</w:t>
      </w:r>
      <w:proofErr w:type="spellEnd"/>
      <w:r w:rsidR="00363B71" w:rsidRPr="00363B71">
        <w:rPr>
          <w:sz w:val="24"/>
          <w:szCs w:val="24"/>
        </w:rPr>
        <w:t xml:space="preserve">. </w:t>
      </w:r>
      <w:proofErr w:type="spellStart"/>
      <w:r w:rsidR="00363B71" w:rsidRPr="00363B71">
        <w:rPr>
          <w:sz w:val="24"/>
          <w:szCs w:val="24"/>
        </w:rPr>
        <w:t>Тараз</w:t>
      </w:r>
      <w:proofErr w:type="spellEnd"/>
      <w:r w:rsidR="00363B71" w:rsidRPr="00363B71">
        <w:rPr>
          <w:sz w:val="24"/>
          <w:szCs w:val="24"/>
        </w:rPr>
        <w:t xml:space="preserve">. Сарайчик. </w:t>
      </w:r>
      <w:proofErr w:type="spellStart"/>
      <w:r w:rsidR="00363B71" w:rsidRPr="00363B71">
        <w:rPr>
          <w:sz w:val="24"/>
          <w:szCs w:val="24"/>
        </w:rPr>
        <w:t>Баласагун</w:t>
      </w:r>
      <w:proofErr w:type="spellEnd"/>
      <w:r w:rsidR="00363B71" w:rsidRPr="00363B71">
        <w:rPr>
          <w:sz w:val="24"/>
          <w:szCs w:val="24"/>
        </w:rPr>
        <w:t xml:space="preserve">. </w:t>
      </w:r>
      <w:proofErr w:type="spellStart"/>
      <w:r w:rsidR="00363B71" w:rsidRPr="00363B71">
        <w:rPr>
          <w:sz w:val="24"/>
          <w:szCs w:val="24"/>
        </w:rPr>
        <w:t>Суяб</w:t>
      </w:r>
      <w:proofErr w:type="spellEnd"/>
      <w:r w:rsidR="00363B71" w:rsidRPr="00363B71">
        <w:rPr>
          <w:sz w:val="24"/>
          <w:szCs w:val="24"/>
        </w:rPr>
        <w:t xml:space="preserve">. </w:t>
      </w:r>
      <w:proofErr w:type="spellStart"/>
      <w:r w:rsidR="00363B71" w:rsidRPr="00363B71">
        <w:rPr>
          <w:sz w:val="24"/>
          <w:szCs w:val="24"/>
        </w:rPr>
        <w:t>Мерв</w:t>
      </w:r>
      <w:proofErr w:type="spellEnd"/>
      <w:r w:rsidR="00363B71" w:rsidRPr="00363B71">
        <w:rPr>
          <w:sz w:val="24"/>
          <w:szCs w:val="24"/>
        </w:rPr>
        <w:t xml:space="preserve">. Бухара. Самарканд. </w:t>
      </w:r>
    </w:p>
    <w:p w:rsidR="00363B71" w:rsidRPr="00363B71" w:rsidRDefault="00EB0982" w:rsidP="00EB0982">
      <w:pPr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363B71" w:rsidRPr="00363B71">
        <w:rPr>
          <w:bCs/>
          <w:sz w:val="24"/>
          <w:szCs w:val="24"/>
        </w:rPr>
        <w:t>Источники по изучению сакральной географии древности и Средневековья</w:t>
      </w:r>
      <w:r>
        <w:rPr>
          <w:bCs/>
          <w:sz w:val="24"/>
          <w:szCs w:val="24"/>
        </w:rPr>
        <w:t>.</w:t>
      </w:r>
    </w:p>
    <w:p w:rsidR="00363B71" w:rsidRPr="00363B71" w:rsidRDefault="00363B71" w:rsidP="00EB0982">
      <w:pPr>
        <w:rPr>
          <w:sz w:val="24"/>
          <w:szCs w:val="24"/>
        </w:rPr>
      </w:pPr>
      <w:r w:rsidRPr="00363B71">
        <w:rPr>
          <w:sz w:val="24"/>
          <w:szCs w:val="24"/>
        </w:rPr>
        <w:t xml:space="preserve">Археологические материалы. Эпиграфика. Средневековые хроники. Арабо-персидские географические сочинения. Китайские хроники. Путевые записки путешественников. </w:t>
      </w:r>
    </w:p>
    <w:p w:rsidR="00363B71" w:rsidRPr="00363B71" w:rsidRDefault="00363B71" w:rsidP="00EB0982">
      <w:pPr>
        <w:rPr>
          <w:sz w:val="24"/>
          <w:szCs w:val="24"/>
        </w:rPr>
      </w:pPr>
      <w:r w:rsidRPr="00363B71">
        <w:rPr>
          <w:sz w:val="24"/>
          <w:szCs w:val="24"/>
        </w:rPr>
        <w:t>Этнографические данные.</w:t>
      </w:r>
    </w:p>
    <w:p w:rsidR="00363B71" w:rsidRPr="00363B71" w:rsidRDefault="00363B71" w:rsidP="00363B71">
      <w:pPr>
        <w:rPr>
          <w:sz w:val="24"/>
          <w:szCs w:val="24"/>
        </w:rPr>
      </w:pPr>
    </w:p>
    <w:p w:rsidR="00E21FCF" w:rsidRPr="007A35F6" w:rsidRDefault="00E21FCF" w:rsidP="007A35F6">
      <w:pPr>
        <w:rPr>
          <w:b/>
          <w:sz w:val="24"/>
          <w:szCs w:val="24"/>
        </w:rPr>
      </w:pPr>
      <w:r w:rsidRPr="00E21FCF">
        <w:rPr>
          <w:b/>
          <w:sz w:val="24"/>
          <w:szCs w:val="24"/>
        </w:rPr>
        <w:t xml:space="preserve">7. </w:t>
      </w:r>
      <w:r w:rsidRPr="00E21FCF">
        <w:rPr>
          <w:b/>
          <w:bCs/>
          <w:spacing w:val="15"/>
          <w:kern w:val="36"/>
          <w:sz w:val="24"/>
          <w:szCs w:val="24"/>
        </w:rPr>
        <w:t xml:space="preserve">Религиозно-мифологическое пространство </w:t>
      </w:r>
      <w:proofErr w:type="gramStart"/>
      <w:r w:rsidRPr="00E21FCF">
        <w:rPr>
          <w:b/>
          <w:bCs/>
          <w:spacing w:val="15"/>
          <w:kern w:val="36"/>
          <w:sz w:val="24"/>
          <w:szCs w:val="24"/>
        </w:rPr>
        <w:t>тюркской  культуры</w:t>
      </w:r>
      <w:proofErr w:type="gramEnd"/>
      <w:r w:rsidRPr="00E21FCF">
        <w:rPr>
          <w:b/>
          <w:bCs/>
          <w:spacing w:val="15"/>
          <w:kern w:val="36"/>
          <w:sz w:val="24"/>
          <w:szCs w:val="24"/>
        </w:rPr>
        <w:t xml:space="preserve"> </w:t>
      </w:r>
      <w:r w:rsidRPr="007A35F6">
        <w:rPr>
          <w:b/>
          <w:bCs/>
          <w:spacing w:val="15"/>
          <w:kern w:val="36"/>
          <w:sz w:val="24"/>
          <w:szCs w:val="24"/>
        </w:rPr>
        <w:t>Центральной Азии</w:t>
      </w:r>
    </w:p>
    <w:p w:rsidR="00363B71" w:rsidRPr="007A35F6" w:rsidRDefault="007A35F6" w:rsidP="007A35F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E21FCF" w:rsidRPr="007A35F6">
        <w:rPr>
          <w:sz w:val="24"/>
          <w:szCs w:val="24"/>
        </w:rPr>
        <w:t xml:space="preserve">Тематическая программа курса охватывает эволюцию мировоззрения тюркских народов Центральной Азии. Она исследует переход от ранних космогонических мифов и </w:t>
      </w:r>
      <w:proofErr w:type="spellStart"/>
      <w:r w:rsidR="00E21FCF" w:rsidRPr="007A35F6">
        <w:rPr>
          <w:sz w:val="24"/>
          <w:szCs w:val="24"/>
        </w:rPr>
        <w:t>тенгрианства</w:t>
      </w:r>
      <w:proofErr w:type="spellEnd"/>
      <w:r w:rsidR="00E21FCF" w:rsidRPr="007A35F6">
        <w:rPr>
          <w:sz w:val="24"/>
          <w:szCs w:val="24"/>
        </w:rPr>
        <w:t xml:space="preserve"> к исламу, раскрывая влияние географического ландшафта и соседних цивилизаций на формирование уникальной картины мира</w:t>
      </w:r>
      <w:r w:rsidR="00E21FCF" w:rsidRPr="007A35F6">
        <w:rPr>
          <w:sz w:val="24"/>
          <w:szCs w:val="24"/>
        </w:rPr>
        <w:t>.</w:t>
      </w:r>
    </w:p>
    <w:p w:rsidR="007A35F6" w:rsidRDefault="007A35F6" w:rsidP="007A35F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Cs/>
          <w:sz w:val="24"/>
          <w:szCs w:val="24"/>
        </w:rPr>
        <w:t>И</w:t>
      </w:r>
      <w:r w:rsidRPr="007A35F6">
        <w:rPr>
          <w:bCs/>
          <w:sz w:val="24"/>
          <w:szCs w:val="24"/>
        </w:rPr>
        <w:t>сточники и основы мифологического мышления</w:t>
      </w:r>
      <w:r>
        <w:rPr>
          <w:bCs/>
          <w:sz w:val="24"/>
          <w:szCs w:val="24"/>
        </w:rPr>
        <w:t xml:space="preserve">. </w:t>
      </w:r>
      <w:r w:rsidRPr="007A35F6">
        <w:rPr>
          <w:bCs/>
          <w:sz w:val="24"/>
          <w:szCs w:val="24"/>
        </w:rPr>
        <w:t>Специфика тюркского мифа:</w:t>
      </w:r>
      <w:r w:rsidRPr="007A35F6">
        <w:rPr>
          <w:sz w:val="24"/>
          <w:szCs w:val="24"/>
        </w:rPr>
        <w:t xml:space="preserve"> Космогонические, </w:t>
      </w:r>
      <w:proofErr w:type="spellStart"/>
      <w:r w:rsidRPr="007A35F6">
        <w:rPr>
          <w:sz w:val="24"/>
          <w:szCs w:val="24"/>
        </w:rPr>
        <w:t>антропогонические</w:t>
      </w:r>
      <w:proofErr w:type="spellEnd"/>
      <w:r w:rsidRPr="007A35F6">
        <w:rPr>
          <w:sz w:val="24"/>
          <w:szCs w:val="24"/>
        </w:rPr>
        <w:t xml:space="preserve"> и этиологические мифы кочевников.</w:t>
      </w:r>
      <w:r>
        <w:rPr>
          <w:sz w:val="24"/>
          <w:szCs w:val="24"/>
        </w:rPr>
        <w:t xml:space="preserve"> </w:t>
      </w:r>
      <w:r w:rsidRPr="007A35F6">
        <w:rPr>
          <w:bCs/>
          <w:sz w:val="24"/>
          <w:szCs w:val="24"/>
        </w:rPr>
        <w:t>География и пространство:</w:t>
      </w:r>
      <w:r w:rsidRPr="007A35F6">
        <w:rPr>
          <w:sz w:val="24"/>
          <w:szCs w:val="24"/>
        </w:rPr>
        <w:t xml:space="preserve"> Формирование концепции «Верхний-Средний-Нижний миры». Сакральная география.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7A35F6">
        <w:rPr>
          <w:bCs/>
          <w:sz w:val="24"/>
          <w:szCs w:val="24"/>
        </w:rPr>
        <w:t>Культурный ландшафт:</w:t>
      </w:r>
      <w:r w:rsidRPr="007A35F6">
        <w:rPr>
          <w:sz w:val="24"/>
          <w:szCs w:val="24"/>
        </w:rPr>
        <w:t xml:space="preserve"> Роль гор (Умай, Хан-Тенгри), рек и степи в восприятии пространства.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7A35F6">
        <w:rPr>
          <w:bCs/>
          <w:sz w:val="24"/>
          <w:szCs w:val="24"/>
        </w:rPr>
        <w:t>Источники изучения:</w:t>
      </w:r>
      <w:r w:rsidRPr="007A35F6">
        <w:rPr>
          <w:sz w:val="24"/>
          <w:szCs w:val="24"/>
        </w:rPr>
        <w:t xml:space="preserve"> Орхоно-енисейская руническая письменность, эпосы и фольклор.</w:t>
      </w:r>
      <w:r>
        <w:rPr>
          <w:sz w:val="24"/>
          <w:szCs w:val="24"/>
        </w:rPr>
        <w:t xml:space="preserve"> </w:t>
      </w:r>
    </w:p>
    <w:p w:rsidR="007A35F6" w:rsidRPr="007A35F6" w:rsidRDefault="007A35F6" w:rsidP="007A35F6">
      <w:pPr>
        <w:ind w:firstLine="708"/>
        <w:rPr>
          <w:sz w:val="24"/>
          <w:szCs w:val="24"/>
        </w:rPr>
      </w:pPr>
      <w:r w:rsidRPr="007A35F6">
        <w:rPr>
          <w:bCs/>
          <w:sz w:val="24"/>
          <w:szCs w:val="24"/>
        </w:rPr>
        <w:t xml:space="preserve">Пантеон и космология </w:t>
      </w:r>
      <w:proofErr w:type="spellStart"/>
      <w:r w:rsidRPr="007A35F6">
        <w:rPr>
          <w:bCs/>
          <w:sz w:val="24"/>
          <w:szCs w:val="24"/>
        </w:rPr>
        <w:t>тенгрианства</w:t>
      </w:r>
      <w:proofErr w:type="spellEnd"/>
      <w:r>
        <w:rPr>
          <w:bCs/>
          <w:sz w:val="24"/>
          <w:szCs w:val="24"/>
        </w:rPr>
        <w:t xml:space="preserve">. </w:t>
      </w:r>
      <w:r w:rsidRPr="007A35F6">
        <w:rPr>
          <w:bCs/>
          <w:sz w:val="24"/>
          <w:szCs w:val="24"/>
        </w:rPr>
        <w:t>Тенгри — верховное божество:</w:t>
      </w:r>
      <w:r w:rsidRPr="007A35F6">
        <w:rPr>
          <w:sz w:val="24"/>
          <w:szCs w:val="24"/>
        </w:rPr>
        <w:t xml:space="preserve"> Небо как источник жизни, порядка и верховной власти.</w:t>
      </w:r>
      <w:r>
        <w:rPr>
          <w:sz w:val="24"/>
          <w:szCs w:val="24"/>
        </w:rPr>
        <w:t xml:space="preserve"> </w:t>
      </w:r>
      <w:r w:rsidRPr="007A35F6">
        <w:rPr>
          <w:bCs/>
          <w:sz w:val="24"/>
          <w:szCs w:val="24"/>
        </w:rPr>
        <w:t>Мать-Земля (Умай):</w:t>
      </w:r>
      <w:r w:rsidRPr="007A35F6">
        <w:rPr>
          <w:sz w:val="24"/>
          <w:szCs w:val="24"/>
        </w:rPr>
        <w:t xml:space="preserve"> Покровительница плодородия, детей и домашнего очага.</w:t>
      </w:r>
      <w:r>
        <w:rPr>
          <w:sz w:val="24"/>
          <w:szCs w:val="24"/>
        </w:rPr>
        <w:t xml:space="preserve"> </w:t>
      </w:r>
      <w:r w:rsidRPr="007A35F6">
        <w:rPr>
          <w:bCs/>
          <w:sz w:val="24"/>
          <w:szCs w:val="24"/>
        </w:rPr>
        <w:t>Подземный мир:</w:t>
      </w:r>
      <w:r w:rsidRPr="007A35F6">
        <w:rPr>
          <w:sz w:val="24"/>
          <w:szCs w:val="24"/>
        </w:rPr>
        <w:t xml:space="preserve"> Владыка </w:t>
      </w:r>
      <w:proofErr w:type="spellStart"/>
      <w:r w:rsidRPr="007A35F6">
        <w:rPr>
          <w:sz w:val="24"/>
          <w:szCs w:val="24"/>
        </w:rPr>
        <w:t>Эрлик</w:t>
      </w:r>
      <w:proofErr w:type="spellEnd"/>
      <w:r w:rsidRPr="007A35F6">
        <w:rPr>
          <w:sz w:val="24"/>
          <w:szCs w:val="24"/>
        </w:rPr>
        <w:t xml:space="preserve"> и концепция </w:t>
      </w:r>
      <w:r w:rsidRPr="007A35F6">
        <w:rPr>
          <w:sz w:val="24"/>
          <w:szCs w:val="24"/>
        </w:rPr>
        <w:lastRenderedPageBreak/>
        <w:t xml:space="preserve">смерти у тюрко-монгольских </w:t>
      </w:r>
      <w:proofErr w:type="spellStart"/>
      <w:proofErr w:type="gramStart"/>
      <w:r w:rsidRPr="007A35F6">
        <w:rPr>
          <w:sz w:val="24"/>
          <w:szCs w:val="24"/>
        </w:rPr>
        <w:t>народов.</w:t>
      </w:r>
      <w:r w:rsidRPr="007A35F6">
        <w:rPr>
          <w:bCs/>
          <w:sz w:val="24"/>
          <w:szCs w:val="24"/>
        </w:rPr>
        <w:t>Тотемные</w:t>
      </w:r>
      <w:proofErr w:type="spellEnd"/>
      <w:proofErr w:type="gramEnd"/>
      <w:r w:rsidRPr="007A35F6">
        <w:rPr>
          <w:bCs/>
          <w:sz w:val="24"/>
          <w:szCs w:val="24"/>
        </w:rPr>
        <w:t xml:space="preserve"> мифы:</w:t>
      </w:r>
      <w:r w:rsidRPr="007A35F6">
        <w:rPr>
          <w:sz w:val="24"/>
          <w:szCs w:val="24"/>
        </w:rPr>
        <w:t xml:space="preserve"> Культ волка (Бори) и происхождение тюркских племен (легенда об </w:t>
      </w:r>
      <w:proofErr w:type="spellStart"/>
      <w:r w:rsidRPr="007A35F6">
        <w:rPr>
          <w:sz w:val="24"/>
          <w:szCs w:val="24"/>
        </w:rPr>
        <w:t>Ашине</w:t>
      </w:r>
      <w:proofErr w:type="spellEnd"/>
      <w:r w:rsidRPr="007A35F6">
        <w:rPr>
          <w:sz w:val="24"/>
          <w:szCs w:val="24"/>
        </w:rPr>
        <w:t xml:space="preserve">). </w:t>
      </w:r>
    </w:p>
    <w:p w:rsidR="007A35F6" w:rsidRPr="007A35F6" w:rsidRDefault="007A35F6" w:rsidP="007A35F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ab/>
      </w:r>
      <w:r w:rsidRPr="007A35F6">
        <w:rPr>
          <w:bCs/>
          <w:sz w:val="24"/>
          <w:szCs w:val="24"/>
        </w:rPr>
        <w:t>Синтез верований Великого Шелкового пути</w:t>
      </w:r>
      <w:r>
        <w:rPr>
          <w:bCs/>
          <w:sz w:val="24"/>
          <w:szCs w:val="24"/>
        </w:rPr>
        <w:t xml:space="preserve">. </w:t>
      </w:r>
      <w:r w:rsidRPr="007A35F6">
        <w:rPr>
          <w:bCs/>
          <w:sz w:val="24"/>
          <w:szCs w:val="24"/>
        </w:rPr>
        <w:t>Тюрки и мировые религии:</w:t>
      </w:r>
      <w:r w:rsidRPr="007A35F6">
        <w:rPr>
          <w:sz w:val="24"/>
          <w:szCs w:val="24"/>
        </w:rPr>
        <w:t xml:space="preserve"> Религиозный плюрализм раннего Средневековья.</w:t>
      </w:r>
      <w:r>
        <w:rPr>
          <w:sz w:val="24"/>
          <w:szCs w:val="24"/>
        </w:rPr>
        <w:t xml:space="preserve"> </w:t>
      </w:r>
      <w:r w:rsidRPr="007A35F6">
        <w:rPr>
          <w:bCs/>
          <w:sz w:val="24"/>
          <w:szCs w:val="24"/>
        </w:rPr>
        <w:t>Манихейство, буддизм и христианство (</w:t>
      </w:r>
      <w:proofErr w:type="spellStart"/>
      <w:r w:rsidRPr="007A35F6">
        <w:rPr>
          <w:bCs/>
          <w:sz w:val="24"/>
          <w:szCs w:val="24"/>
        </w:rPr>
        <w:t>несторианство</w:t>
      </w:r>
      <w:proofErr w:type="spellEnd"/>
      <w:r w:rsidRPr="007A35F6">
        <w:rPr>
          <w:bCs/>
          <w:sz w:val="24"/>
          <w:szCs w:val="24"/>
        </w:rPr>
        <w:t>):</w:t>
      </w:r>
      <w:r w:rsidRPr="007A35F6">
        <w:rPr>
          <w:sz w:val="24"/>
          <w:szCs w:val="24"/>
        </w:rPr>
        <w:t xml:space="preserve"> Проникновение в степь, адаптация и влияние на тюркскую культуру.</w:t>
      </w:r>
    </w:p>
    <w:p w:rsidR="007A35F6" w:rsidRPr="007A35F6" w:rsidRDefault="007A35F6" w:rsidP="007A35F6">
      <w:pPr>
        <w:rPr>
          <w:sz w:val="24"/>
          <w:szCs w:val="24"/>
        </w:rPr>
      </w:pPr>
      <w:r w:rsidRPr="007A35F6">
        <w:rPr>
          <w:bCs/>
          <w:sz w:val="24"/>
          <w:szCs w:val="24"/>
        </w:rPr>
        <w:t>Зороастрийские элементы:</w:t>
      </w:r>
      <w:r w:rsidRPr="007A35F6">
        <w:rPr>
          <w:sz w:val="24"/>
          <w:szCs w:val="24"/>
        </w:rPr>
        <w:t xml:space="preserve"> Очистительный культ огня, погребальные обряды. </w:t>
      </w:r>
    </w:p>
    <w:p w:rsidR="007A35F6" w:rsidRPr="007A35F6" w:rsidRDefault="007A35F6" w:rsidP="007A35F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ab/>
      </w:r>
      <w:r w:rsidRPr="007A35F6">
        <w:rPr>
          <w:bCs/>
          <w:sz w:val="24"/>
          <w:szCs w:val="24"/>
        </w:rPr>
        <w:t xml:space="preserve">Исламизация и </w:t>
      </w:r>
      <w:proofErr w:type="spellStart"/>
      <w:r w:rsidRPr="007A35F6">
        <w:rPr>
          <w:bCs/>
          <w:sz w:val="24"/>
          <w:szCs w:val="24"/>
        </w:rPr>
        <w:t>суфийская</w:t>
      </w:r>
      <w:proofErr w:type="spellEnd"/>
      <w:r w:rsidRPr="007A35F6">
        <w:rPr>
          <w:bCs/>
          <w:sz w:val="24"/>
          <w:szCs w:val="24"/>
        </w:rPr>
        <w:t xml:space="preserve"> традиция в Степи</w:t>
      </w:r>
      <w:r>
        <w:rPr>
          <w:bCs/>
          <w:sz w:val="24"/>
          <w:szCs w:val="24"/>
        </w:rPr>
        <w:t xml:space="preserve">. </w:t>
      </w:r>
      <w:r w:rsidRPr="007A35F6">
        <w:rPr>
          <w:bCs/>
          <w:sz w:val="24"/>
          <w:szCs w:val="24"/>
        </w:rPr>
        <w:t>Принятие ислама:</w:t>
      </w:r>
      <w:r w:rsidRPr="007A35F6">
        <w:rPr>
          <w:sz w:val="24"/>
          <w:szCs w:val="24"/>
        </w:rPr>
        <w:t xml:space="preserve"> Политический и духовный выбор в VIII–X веках.</w:t>
      </w:r>
      <w:r>
        <w:rPr>
          <w:sz w:val="24"/>
          <w:szCs w:val="24"/>
        </w:rPr>
        <w:t xml:space="preserve"> </w:t>
      </w:r>
      <w:r w:rsidRPr="007A35F6">
        <w:rPr>
          <w:bCs/>
          <w:sz w:val="24"/>
          <w:szCs w:val="24"/>
        </w:rPr>
        <w:t>Тюркский суфизм:</w:t>
      </w:r>
      <w:r w:rsidRPr="007A35F6">
        <w:rPr>
          <w:sz w:val="24"/>
          <w:szCs w:val="24"/>
        </w:rPr>
        <w:t xml:space="preserve"> Деятельность Ахмеда </w:t>
      </w:r>
      <w:proofErr w:type="spellStart"/>
      <w:r w:rsidRPr="007A35F6">
        <w:rPr>
          <w:sz w:val="24"/>
          <w:szCs w:val="24"/>
        </w:rPr>
        <w:t>Ясави</w:t>
      </w:r>
      <w:proofErr w:type="spellEnd"/>
      <w:r w:rsidRPr="007A35F6">
        <w:rPr>
          <w:sz w:val="24"/>
          <w:szCs w:val="24"/>
        </w:rPr>
        <w:t xml:space="preserve"> и его последователей (</w:t>
      </w:r>
      <w:proofErr w:type="spellStart"/>
      <w:r w:rsidRPr="007A35F6">
        <w:rPr>
          <w:sz w:val="24"/>
          <w:szCs w:val="24"/>
        </w:rPr>
        <w:t>ясавийская</w:t>
      </w:r>
      <w:proofErr w:type="spellEnd"/>
      <w:r w:rsidRPr="007A35F6">
        <w:rPr>
          <w:sz w:val="24"/>
          <w:szCs w:val="24"/>
        </w:rPr>
        <w:t xml:space="preserve"> школа</w:t>
      </w:r>
      <w:proofErr w:type="gramStart"/>
      <w:r w:rsidRPr="007A35F6">
        <w:rPr>
          <w:sz w:val="24"/>
          <w:szCs w:val="24"/>
        </w:rPr>
        <w:t>).</w:t>
      </w:r>
      <w:r w:rsidRPr="007A35F6">
        <w:rPr>
          <w:bCs/>
          <w:sz w:val="24"/>
          <w:szCs w:val="24"/>
        </w:rPr>
        <w:t>Синкретизм</w:t>
      </w:r>
      <w:proofErr w:type="gramEnd"/>
      <w:r w:rsidRPr="007A35F6">
        <w:rPr>
          <w:bCs/>
          <w:sz w:val="24"/>
          <w:szCs w:val="24"/>
        </w:rPr>
        <w:t>:</w:t>
      </w:r>
      <w:r w:rsidRPr="007A35F6">
        <w:rPr>
          <w:sz w:val="24"/>
          <w:szCs w:val="24"/>
        </w:rPr>
        <w:t xml:space="preserve"> Переплетение доисламских (</w:t>
      </w:r>
      <w:proofErr w:type="spellStart"/>
      <w:r w:rsidRPr="007A35F6">
        <w:rPr>
          <w:sz w:val="24"/>
          <w:szCs w:val="24"/>
        </w:rPr>
        <w:t>тенгрианских</w:t>
      </w:r>
      <w:proofErr w:type="spellEnd"/>
      <w:r w:rsidRPr="007A35F6">
        <w:rPr>
          <w:sz w:val="24"/>
          <w:szCs w:val="24"/>
        </w:rPr>
        <w:t xml:space="preserve">) традиций с нормативным исламом в быту и обрядах. </w:t>
      </w:r>
    </w:p>
    <w:p w:rsidR="007A35F6" w:rsidRPr="007A35F6" w:rsidRDefault="007A35F6" w:rsidP="007A35F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7A35F6">
        <w:rPr>
          <w:bCs/>
          <w:sz w:val="24"/>
          <w:szCs w:val="24"/>
        </w:rPr>
        <w:t>Сакральное время и ритуальная практика</w:t>
      </w:r>
      <w:r>
        <w:rPr>
          <w:bCs/>
          <w:sz w:val="24"/>
          <w:szCs w:val="24"/>
        </w:rPr>
        <w:t xml:space="preserve">. </w:t>
      </w:r>
      <w:r w:rsidRPr="007A35F6">
        <w:rPr>
          <w:bCs/>
          <w:sz w:val="24"/>
          <w:szCs w:val="24"/>
        </w:rPr>
        <w:t>Календарные циклы:</w:t>
      </w:r>
      <w:r w:rsidRPr="007A35F6">
        <w:rPr>
          <w:sz w:val="24"/>
          <w:szCs w:val="24"/>
        </w:rPr>
        <w:t xml:space="preserve"> </w:t>
      </w:r>
      <w:proofErr w:type="spellStart"/>
      <w:r w:rsidRPr="007A35F6">
        <w:rPr>
          <w:sz w:val="24"/>
          <w:szCs w:val="24"/>
        </w:rPr>
        <w:t>Навруз</w:t>
      </w:r>
      <w:proofErr w:type="spellEnd"/>
      <w:r w:rsidRPr="007A35F6">
        <w:rPr>
          <w:sz w:val="24"/>
          <w:szCs w:val="24"/>
        </w:rPr>
        <w:t xml:space="preserve"> как отражение мифа о вечном обновлении природы.</w:t>
      </w:r>
      <w:r>
        <w:rPr>
          <w:sz w:val="24"/>
          <w:szCs w:val="24"/>
        </w:rPr>
        <w:t xml:space="preserve"> </w:t>
      </w:r>
      <w:r w:rsidRPr="007A35F6">
        <w:rPr>
          <w:bCs/>
          <w:sz w:val="24"/>
          <w:szCs w:val="24"/>
        </w:rPr>
        <w:t>Институт шаманства (Камлание):</w:t>
      </w:r>
      <w:r w:rsidRPr="007A35F6">
        <w:rPr>
          <w:sz w:val="24"/>
          <w:szCs w:val="24"/>
        </w:rPr>
        <w:t xml:space="preserve"> Медиативная функция шамана, экстаз, связь с духами предков.</w:t>
      </w:r>
      <w:r>
        <w:rPr>
          <w:sz w:val="24"/>
          <w:szCs w:val="24"/>
        </w:rPr>
        <w:t xml:space="preserve"> </w:t>
      </w:r>
      <w:r w:rsidRPr="007A35F6">
        <w:rPr>
          <w:bCs/>
          <w:sz w:val="24"/>
          <w:szCs w:val="24"/>
        </w:rPr>
        <w:t>Культ предков:</w:t>
      </w:r>
      <w:r w:rsidRPr="007A35F6">
        <w:rPr>
          <w:sz w:val="24"/>
          <w:szCs w:val="24"/>
        </w:rPr>
        <w:t xml:space="preserve"> Почитание </w:t>
      </w:r>
      <w:proofErr w:type="spellStart"/>
      <w:r w:rsidRPr="007A35F6">
        <w:rPr>
          <w:sz w:val="24"/>
          <w:szCs w:val="24"/>
        </w:rPr>
        <w:t>аруахов</w:t>
      </w:r>
      <w:proofErr w:type="spellEnd"/>
      <w:r w:rsidRPr="007A35F6">
        <w:rPr>
          <w:sz w:val="24"/>
          <w:szCs w:val="24"/>
        </w:rPr>
        <w:t xml:space="preserve"> и мемориально-культовая архитектура (мавзолеи Центральной Азии).</w:t>
      </w:r>
    </w:p>
    <w:p w:rsidR="00363B71" w:rsidRPr="00363B71" w:rsidRDefault="00363B71" w:rsidP="00363B71">
      <w:pPr>
        <w:rPr>
          <w:sz w:val="24"/>
          <w:szCs w:val="24"/>
        </w:rPr>
      </w:pPr>
    </w:p>
    <w:p w:rsidR="007A35F6" w:rsidRPr="007A35F6" w:rsidRDefault="007A35F6" w:rsidP="007A35F6">
      <w:pPr>
        <w:rPr>
          <w:sz w:val="24"/>
          <w:szCs w:val="24"/>
        </w:rPr>
      </w:pPr>
      <w:r w:rsidRPr="007A35F6">
        <w:rPr>
          <w:b/>
          <w:bCs/>
          <w:sz w:val="24"/>
          <w:szCs w:val="24"/>
        </w:rPr>
        <w:t xml:space="preserve">8. </w:t>
      </w:r>
      <w:r w:rsidRPr="007A35F6">
        <w:rPr>
          <w:b/>
          <w:bCs/>
          <w:sz w:val="24"/>
          <w:szCs w:val="24"/>
        </w:rPr>
        <w:t>Современное состояние и популяризация наследия</w:t>
      </w:r>
    </w:p>
    <w:p w:rsidR="007A35F6" w:rsidRPr="007A35F6" w:rsidRDefault="007A35F6" w:rsidP="007A35F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7A35F6">
        <w:rPr>
          <w:sz w:val="24"/>
          <w:szCs w:val="24"/>
        </w:rPr>
        <w:t>Государственные программы сохранения историко-культурного наследия (например, программа «</w:t>
      </w:r>
      <w:proofErr w:type="spellStart"/>
      <w:r w:rsidRPr="007A35F6">
        <w:rPr>
          <w:sz w:val="24"/>
          <w:szCs w:val="24"/>
        </w:rPr>
        <w:t>Рухани</w:t>
      </w:r>
      <w:proofErr w:type="spellEnd"/>
      <w:r w:rsidRPr="007A35F6">
        <w:rPr>
          <w:sz w:val="24"/>
          <w:szCs w:val="24"/>
        </w:rPr>
        <w:t xml:space="preserve"> </w:t>
      </w:r>
      <w:proofErr w:type="spellStart"/>
      <w:r w:rsidRPr="007A35F6">
        <w:rPr>
          <w:sz w:val="24"/>
          <w:szCs w:val="24"/>
        </w:rPr>
        <w:t>жаңғыру</w:t>
      </w:r>
      <w:proofErr w:type="spellEnd"/>
      <w:r w:rsidRPr="007A35F6">
        <w:rPr>
          <w:sz w:val="24"/>
          <w:szCs w:val="24"/>
        </w:rPr>
        <w:t>» и проект «Сакральный Казахстан»). Национальные сакральные объекты. Развитие паломнического (</w:t>
      </w:r>
      <w:proofErr w:type="spellStart"/>
      <w:r w:rsidRPr="007A35F6">
        <w:rPr>
          <w:sz w:val="24"/>
          <w:szCs w:val="24"/>
        </w:rPr>
        <w:t>зиёрат</w:t>
      </w:r>
      <w:proofErr w:type="spellEnd"/>
      <w:r w:rsidRPr="007A35F6">
        <w:rPr>
          <w:sz w:val="24"/>
          <w:szCs w:val="24"/>
        </w:rPr>
        <w:t>) и этнографического туризма.</w:t>
      </w:r>
      <w:r>
        <w:rPr>
          <w:sz w:val="24"/>
          <w:szCs w:val="24"/>
        </w:rPr>
        <w:t xml:space="preserve"> </w:t>
      </w:r>
      <w:r w:rsidRPr="007A35F6">
        <w:rPr>
          <w:sz w:val="24"/>
          <w:szCs w:val="24"/>
        </w:rPr>
        <w:t xml:space="preserve">Региональные святыни. </w:t>
      </w:r>
    </w:p>
    <w:p w:rsidR="00363B71" w:rsidRPr="007A35F6" w:rsidRDefault="007A35F6" w:rsidP="007A35F6">
      <w:pPr>
        <w:rPr>
          <w:b/>
          <w:bCs/>
          <w:sz w:val="24"/>
          <w:szCs w:val="24"/>
        </w:rPr>
      </w:pPr>
      <w:r w:rsidRPr="007A35F6">
        <w:rPr>
          <w:sz w:val="24"/>
          <w:szCs w:val="24"/>
        </w:rPr>
        <w:t xml:space="preserve"> </w:t>
      </w:r>
      <w:r w:rsidRPr="007A35F6">
        <w:rPr>
          <w:sz w:val="24"/>
          <w:szCs w:val="24"/>
        </w:rPr>
        <w:tab/>
      </w:r>
      <w:proofErr w:type="spellStart"/>
      <w:r w:rsidRPr="007A35F6">
        <w:rPr>
          <w:sz w:val="24"/>
          <w:szCs w:val="24"/>
        </w:rPr>
        <w:t>Цифровизация</w:t>
      </w:r>
      <w:proofErr w:type="spellEnd"/>
      <w:r w:rsidRPr="007A35F6">
        <w:rPr>
          <w:sz w:val="24"/>
          <w:szCs w:val="24"/>
        </w:rPr>
        <w:t xml:space="preserve"> и создание баз данных сакральных объектов Центральной Азии.</w:t>
      </w:r>
    </w:p>
    <w:p w:rsidR="002B7D6D" w:rsidRDefault="002B7D6D" w:rsidP="002B7D6D">
      <w:pPr>
        <w:rPr>
          <w:b/>
          <w:bCs/>
          <w:sz w:val="24"/>
          <w:szCs w:val="24"/>
        </w:rPr>
      </w:pPr>
    </w:p>
    <w:p w:rsidR="00D55402" w:rsidRDefault="00D55402" w:rsidP="00D55402">
      <w:pPr>
        <w:outlineLvl w:val="1"/>
        <w:rPr>
          <w:b/>
          <w:bCs/>
          <w:sz w:val="24"/>
          <w:szCs w:val="24"/>
        </w:rPr>
      </w:pPr>
      <w:r w:rsidRPr="00D55402">
        <w:rPr>
          <w:b/>
          <w:bCs/>
          <w:sz w:val="24"/>
          <w:szCs w:val="24"/>
        </w:rPr>
        <w:t>Основная литература</w:t>
      </w:r>
      <w:r>
        <w:rPr>
          <w:b/>
          <w:bCs/>
          <w:sz w:val="24"/>
          <w:szCs w:val="24"/>
        </w:rPr>
        <w:t>:</w:t>
      </w:r>
    </w:p>
    <w:p w:rsidR="00D55402" w:rsidRPr="002B7D6D" w:rsidRDefault="00D55402" w:rsidP="00D55402">
      <w:pPr>
        <w:outlineLvl w:val="1"/>
        <w:rPr>
          <w:sz w:val="24"/>
          <w:szCs w:val="24"/>
        </w:rPr>
      </w:pPr>
      <w:proofErr w:type="spellStart"/>
      <w:r w:rsidRPr="002B7D6D">
        <w:rPr>
          <w:sz w:val="24"/>
          <w:szCs w:val="24"/>
        </w:rPr>
        <w:t>Ассман</w:t>
      </w:r>
      <w:proofErr w:type="spellEnd"/>
      <w:r w:rsidRPr="002B7D6D">
        <w:rPr>
          <w:sz w:val="24"/>
          <w:szCs w:val="24"/>
        </w:rPr>
        <w:t xml:space="preserve"> Я. </w:t>
      </w:r>
      <w:r w:rsidRPr="002B7D6D">
        <w:rPr>
          <w:iCs/>
          <w:sz w:val="24"/>
          <w:szCs w:val="24"/>
        </w:rPr>
        <w:t>Культурная память: Письмо, память о прошлом и политическая идентичность в высоких культурах древности</w:t>
      </w:r>
      <w:r w:rsidRPr="002B7D6D">
        <w:rPr>
          <w:sz w:val="24"/>
          <w:szCs w:val="24"/>
        </w:rPr>
        <w:t xml:space="preserve">. М.: Языки славянской культуры, 2004. </w:t>
      </w:r>
    </w:p>
    <w:p w:rsidR="00D55402" w:rsidRPr="002B7D6D" w:rsidRDefault="00D55402" w:rsidP="00D55402">
      <w:pPr>
        <w:rPr>
          <w:sz w:val="24"/>
          <w:szCs w:val="24"/>
        </w:rPr>
      </w:pPr>
      <w:proofErr w:type="spellStart"/>
      <w:r w:rsidRPr="002B7D6D">
        <w:rPr>
          <w:sz w:val="24"/>
          <w:szCs w:val="24"/>
        </w:rPr>
        <w:t>Ассман</w:t>
      </w:r>
      <w:proofErr w:type="spellEnd"/>
      <w:r w:rsidRPr="002B7D6D">
        <w:rPr>
          <w:sz w:val="24"/>
          <w:szCs w:val="24"/>
        </w:rPr>
        <w:t xml:space="preserve"> А. </w:t>
      </w:r>
      <w:r w:rsidRPr="002B7D6D">
        <w:rPr>
          <w:iCs/>
          <w:sz w:val="24"/>
          <w:szCs w:val="24"/>
        </w:rPr>
        <w:t>Длинная тень прошлого: Мемориальная культура и историческая политика</w:t>
      </w:r>
      <w:r w:rsidRPr="002B7D6D">
        <w:rPr>
          <w:sz w:val="24"/>
          <w:szCs w:val="24"/>
        </w:rPr>
        <w:t>. М.: Новое литературное обозрение, 2014.</w:t>
      </w:r>
    </w:p>
    <w:p w:rsidR="00D55402" w:rsidRPr="002B7D6D" w:rsidRDefault="00D55402" w:rsidP="00D55402">
      <w:pPr>
        <w:rPr>
          <w:sz w:val="24"/>
          <w:szCs w:val="24"/>
        </w:rPr>
      </w:pPr>
      <w:r w:rsidRPr="002B7D6D">
        <w:rPr>
          <w:sz w:val="24"/>
          <w:szCs w:val="24"/>
        </w:rPr>
        <w:t xml:space="preserve">Ван </w:t>
      </w:r>
      <w:proofErr w:type="spellStart"/>
      <w:r w:rsidRPr="002B7D6D">
        <w:rPr>
          <w:sz w:val="24"/>
          <w:szCs w:val="24"/>
        </w:rPr>
        <w:t>Геннеп</w:t>
      </w:r>
      <w:proofErr w:type="spellEnd"/>
      <w:r w:rsidRPr="002B7D6D">
        <w:rPr>
          <w:sz w:val="24"/>
          <w:szCs w:val="24"/>
        </w:rPr>
        <w:t xml:space="preserve"> А. </w:t>
      </w:r>
      <w:r w:rsidRPr="002B7D6D">
        <w:rPr>
          <w:iCs/>
          <w:sz w:val="24"/>
          <w:szCs w:val="24"/>
        </w:rPr>
        <w:t>Обряды перехода</w:t>
      </w:r>
      <w:r w:rsidRPr="002B7D6D">
        <w:rPr>
          <w:sz w:val="24"/>
          <w:szCs w:val="24"/>
        </w:rPr>
        <w:t xml:space="preserve">. М.: Восточная литература, 1999. </w:t>
      </w:r>
    </w:p>
    <w:p w:rsidR="00D55402" w:rsidRPr="00D55402" w:rsidRDefault="00D55402" w:rsidP="00D55402">
      <w:pPr>
        <w:rPr>
          <w:sz w:val="24"/>
          <w:szCs w:val="24"/>
        </w:rPr>
      </w:pPr>
      <w:r w:rsidRPr="00D55402">
        <w:rPr>
          <w:sz w:val="24"/>
          <w:szCs w:val="24"/>
        </w:rPr>
        <w:t xml:space="preserve">Вебер М. </w:t>
      </w:r>
      <w:r w:rsidRPr="00D55402">
        <w:rPr>
          <w:iCs/>
          <w:sz w:val="24"/>
          <w:szCs w:val="24"/>
        </w:rPr>
        <w:t>Социология религии</w:t>
      </w:r>
      <w:r w:rsidRPr="00D55402">
        <w:rPr>
          <w:sz w:val="24"/>
          <w:szCs w:val="24"/>
        </w:rPr>
        <w:t xml:space="preserve">. — М.: Канон+, 2016. </w:t>
      </w:r>
    </w:p>
    <w:p w:rsidR="00D55402" w:rsidRPr="00D55402" w:rsidRDefault="00D55402" w:rsidP="00D55402">
      <w:pPr>
        <w:rPr>
          <w:sz w:val="24"/>
          <w:szCs w:val="24"/>
        </w:rPr>
      </w:pPr>
      <w:proofErr w:type="spellStart"/>
      <w:r w:rsidRPr="00D55402">
        <w:rPr>
          <w:sz w:val="24"/>
          <w:szCs w:val="24"/>
        </w:rPr>
        <w:t>Гирц</w:t>
      </w:r>
      <w:proofErr w:type="spellEnd"/>
      <w:r w:rsidRPr="00D55402">
        <w:rPr>
          <w:sz w:val="24"/>
          <w:szCs w:val="24"/>
        </w:rPr>
        <w:t xml:space="preserve"> К. </w:t>
      </w:r>
      <w:r w:rsidRPr="00D55402">
        <w:rPr>
          <w:iCs/>
          <w:sz w:val="24"/>
          <w:szCs w:val="24"/>
        </w:rPr>
        <w:t>Интерпретация культур</w:t>
      </w:r>
      <w:r w:rsidRPr="00D55402">
        <w:rPr>
          <w:sz w:val="24"/>
          <w:szCs w:val="24"/>
        </w:rPr>
        <w:t xml:space="preserve">. — М.: РОССПЭН, 2004. </w:t>
      </w:r>
    </w:p>
    <w:p w:rsidR="00D55402" w:rsidRPr="00D55402" w:rsidRDefault="00D55402" w:rsidP="00D55402">
      <w:pPr>
        <w:rPr>
          <w:sz w:val="24"/>
          <w:szCs w:val="24"/>
        </w:rPr>
      </w:pPr>
      <w:r w:rsidRPr="00D55402">
        <w:rPr>
          <w:sz w:val="24"/>
          <w:szCs w:val="24"/>
        </w:rPr>
        <w:t xml:space="preserve">Дюркгейм Э. </w:t>
      </w:r>
      <w:r w:rsidRPr="00D55402">
        <w:rPr>
          <w:iCs/>
          <w:sz w:val="24"/>
          <w:szCs w:val="24"/>
        </w:rPr>
        <w:t>Элементарные формы религиозной жизни</w:t>
      </w:r>
      <w:r w:rsidRPr="00D55402">
        <w:rPr>
          <w:sz w:val="24"/>
          <w:szCs w:val="24"/>
        </w:rPr>
        <w:t xml:space="preserve">. — М.: Канон+, 2018. </w:t>
      </w:r>
    </w:p>
    <w:p w:rsidR="00D55402" w:rsidRPr="002B7D6D" w:rsidRDefault="00D55402" w:rsidP="00D55402">
      <w:pPr>
        <w:rPr>
          <w:sz w:val="24"/>
          <w:szCs w:val="24"/>
        </w:rPr>
      </w:pPr>
      <w:proofErr w:type="spellStart"/>
      <w:r w:rsidRPr="002B7D6D">
        <w:rPr>
          <w:sz w:val="24"/>
          <w:szCs w:val="24"/>
        </w:rPr>
        <w:t>Коннертон</w:t>
      </w:r>
      <w:proofErr w:type="spellEnd"/>
      <w:r w:rsidRPr="002B7D6D">
        <w:rPr>
          <w:sz w:val="24"/>
          <w:szCs w:val="24"/>
        </w:rPr>
        <w:t xml:space="preserve"> П. </w:t>
      </w:r>
      <w:r w:rsidRPr="002B7D6D">
        <w:rPr>
          <w:iCs/>
          <w:sz w:val="24"/>
          <w:szCs w:val="24"/>
        </w:rPr>
        <w:t>Как общества помнят</w:t>
      </w:r>
      <w:r w:rsidRPr="002B7D6D">
        <w:rPr>
          <w:sz w:val="24"/>
          <w:szCs w:val="24"/>
        </w:rPr>
        <w:t>. М.: Канон+, 2012.</w:t>
      </w:r>
    </w:p>
    <w:p w:rsidR="00D55402" w:rsidRPr="00D55402" w:rsidRDefault="00D55402" w:rsidP="00D55402">
      <w:pPr>
        <w:rPr>
          <w:sz w:val="24"/>
          <w:szCs w:val="24"/>
        </w:rPr>
      </w:pPr>
      <w:r w:rsidRPr="00D55402">
        <w:rPr>
          <w:sz w:val="24"/>
          <w:szCs w:val="24"/>
        </w:rPr>
        <w:t xml:space="preserve">Нора П. </w:t>
      </w:r>
      <w:r w:rsidRPr="00D55402">
        <w:rPr>
          <w:iCs/>
          <w:sz w:val="24"/>
          <w:szCs w:val="24"/>
        </w:rPr>
        <w:t>Проблематика мест памяти</w:t>
      </w:r>
      <w:r w:rsidRPr="00D55402">
        <w:rPr>
          <w:sz w:val="24"/>
          <w:szCs w:val="24"/>
        </w:rPr>
        <w:t xml:space="preserve"> // </w:t>
      </w:r>
      <w:r w:rsidRPr="00D55402">
        <w:rPr>
          <w:iCs/>
          <w:sz w:val="24"/>
          <w:szCs w:val="24"/>
        </w:rPr>
        <w:t>Франция-память</w:t>
      </w:r>
      <w:r w:rsidRPr="00D55402">
        <w:rPr>
          <w:sz w:val="24"/>
          <w:szCs w:val="24"/>
        </w:rPr>
        <w:t xml:space="preserve">. — СПб.: Изд-во СПбГУ, 1999. </w:t>
      </w:r>
    </w:p>
    <w:p w:rsidR="00D55402" w:rsidRPr="00D55402" w:rsidRDefault="00D55402" w:rsidP="00D55402">
      <w:pPr>
        <w:rPr>
          <w:sz w:val="24"/>
          <w:szCs w:val="24"/>
        </w:rPr>
      </w:pPr>
      <w:r w:rsidRPr="00D55402">
        <w:rPr>
          <w:sz w:val="24"/>
          <w:szCs w:val="24"/>
        </w:rPr>
        <w:t xml:space="preserve">Отто Р. </w:t>
      </w:r>
      <w:r w:rsidRPr="00D55402">
        <w:rPr>
          <w:iCs/>
          <w:sz w:val="24"/>
          <w:szCs w:val="24"/>
        </w:rPr>
        <w:t>Священное</w:t>
      </w:r>
      <w:r w:rsidRPr="00D55402">
        <w:rPr>
          <w:sz w:val="24"/>
          <w:szCs w:val="24"/>
        </w:rPr>
        <w:t xml:space="preserve">. — СПб.: Издательство Санкт-Петербургского университета, 2008. </w:t>
      </w:r>
    </w:p>
    <w:p w:rsidR="00D55402" w:rsidRPr="002B7D6D" w:rsidRDefault="00D55402" w:rsidP="00D55402">
      <w:pPr>
        <w:rPr>
          <w:sz w:val="24"/>
          <w:szCs w:val="24"/>
        </w:rPr>
      </w:pPr>
      <w:r w:rsidRPr="002B7D6D">
        <w:rPr>
          <w:sz w:val="24"/>
          <w:szCs w:val="24"/>
        </w:rPr>
        <w:t xml:space="preserve">Тернер В. </w:t>
      </w:r>
      <w:r w:rsidRPr="002B7D6D">
        <w:rPr>
          <w:iCs/>
          <w:sz w:val="24"/>
          <w:szCs w:val="24"/>
        </w:rPr>
        <w:t>Символ и ритуал</w:t>
      </w:r>
      <w:r w:rsidRPr="002B7D6D">
        <w:rPr>
          <w:sz w:val="24"/>
          <w:szCs w:val="24"/>
        </w:rPr>
        <w:t xml:space="preserve">. М.: Наука, 1983. </w:t>
      </w:r>
    </w:p>
    <w:p w:rsidR="00D55402" w:rsidRPr="00D55402" w:rsidRDefault="00D55402" w:rsidP="00D55402">
      <w:pPr>
        <w:rPr>
          <w:sz w:val="24"/>
          <w:szCs w:val="24"/>
        </w:rPr>
      </w:pPr>
      <w:proofErr w:type="spellStart"/>
      <w:r w:rsidRPr="00D55402">
        <w:rPr>
          <w:sz w:val="24"/>
          <w:szCs w:val="24"/>
        </w:rPr>
        <w:t>Хальбвакс</w:t>
      </w:r>
      <w:proofErr w:type="spellEnd"/>
      <w:r w:rsidRPr="00D55402">
        <w:rPr>
          <w:sz w:val="24"/>
          <w:szCs w:val="24"/>
        </w:rPr>
        <w:t xml:space="preserve"> М. </w:t>
      </w:r>
      <w:r w:rsidRPr="00D55402">
        <w:rPr>
          <w:iCs/>
          <w:sz w:val="24"/>
          <w:szCs w:val="24"/>
        </w:rPr>
        <w:t>Социальные рамки памяти</w:t>
      </w:r>
      <w:r w:rsidRPr="00D55402">
        <w:rPr>
          <w:sz w:val="24"/>
          <w:szCs w:val="24"/>
        </w:rPr>
        <w:t>. — М.: Новое издательство, 2007.</w:t>
      </w:r>
    </w:p>
    <w:p w:rsidR="00D55402" w:rsidRDefault="00D55402" w:rsidP="00D55402">
      <w:pPr>
        <w:rPr>
          <w:sz w:val="24"/>
          <w:szCs w:val="24"/>
        </w:rPr>
      </w:pPr>
      <w:proofErr w:type="spellStart"/>
      <w:r w:rsidRPr="00D55402">
        <w:rPr>
          <w:sz w:val="24"/>
          <w:szCs w:val="24"/>
        </w:rPr>
        <w:t>Элиаде</w:t>
      </w:r>
      <w:proofErr w:type="spellEnd"/>
      <w:r w:rsidRPr="00D55402">
        <w:rPr>
          <w:sz w:val="24"/>
          <w:szCs w:val="24"/>
        </w:rPr>
        <w:t xml:space="preserve"> М. </w:t>
      </w:r>
      <w:r w:rsidRPr="00D55402">
        <w:rPr>
          <w:iCs/>
          <w:sz w:val="24"/>
          <w:szCs w:val="24"/>
        </w:rPr>
        <w:t>Священное и мирское</w:t>
      </w:r>
      <w:r w:rsidRPr="00D55402">
        <w:rPr>
          <w:sz w:val="24"/>
          <w:szCs w:val="24"/>
        </w:rPr>
        <w:t xml:space="preserve">. — М.: Академический проект, 2019. </w:t>
      </w:r>
    </w:p>
    <w:p w:rsidR="00FB5A79" w:rsidRPr="00D55402" w:rsidRDefault="00FB5A79" w:rsidP="00D55402">
      <w:pPr>
        <w:rPr>
          <w:sz w:val="24"/>
          <w:szCs w:val="24"/>
        </w:rPr>
      </w:pPr>
    </w:p>
    <w:p w:rsidR="002B7D6D" w:rsidRPr="002B7D6D" w:rsidRDefault="002B7D6D" w:rsidP="00FB5A79">
      <w:pPr>
        <w:outlineLvl w:val="2"/>
        <w:rPr>
          <w:b/>
          <w:bCs/>
          <w:sz w:val="24"/>
          <w:szCs w:val="24"/>
        </w:rPr>
      </w:pPr>
      <w:r w:rsidRPr="00FB5A79">
        <w:rPr>
          <w:b/>
          <w:bCs/>
          <w:sz w:val="24"/>
          <w:szCs w:val="24"/>
        </w:rPr>
        <w:t>Д</w:t>
      </w:r>
      <w:r w:rsidRPr="002B7D6D">
        <w:rPr>
          <w:b/>
          <w:bCs/>
          <w:sz w:val="24"/>
          <w:szCs w:val="24"/>
        </w:rPr>
        <w:t>ополнительная</w:t>
      </w:r>
    </w:p>
    <w:p w:rsidR="0034740E" w:rsidRPr="0034740E" w:rsidRDefault="0034740E" w:rsidP="00FB5A79">
      <w:pPr>
        <w:rPr>
          <w:sz w:val="24"/>
          <w:szCs w:val="24"/>
        </w:rPr>
      </w:pPr>
      <w:r w:rsidRPr="0034740E">
        <w:rPr>
          <w:sz w:val="24"/>
          <w:szCs w:val="24"/>
        </w:rPr>
        <w:t xml:space="preserve"> </w:t>
      </w:r>
      <w:proofErr w:type="spellStart"/>
      <w:r w:rsidRPr="0034740E">
        <w:rPr>
          <w:sz w:val="24"/>
          <w:szCs w:val="24"/>
        </w:rPr>
        <w:t>Массон</w:t>
      </w:r>
      <w:proofErr w:type="spellEnd"/>
      <w:r w:rsidRPr="0034740E">
        <w:rPr>
          <w:sz w:val="24"/>
          <w:szCs w:val="24"/>
        </w:rPr>
        <w:t xml:space="preserve"> М. Е. </w:t>
      </w:r>
      <w:r w:rsidRPr="0034740E">
        <w:rPr>
          <w:iCs/>
          <w:sz w:val="24"/>
          <w:szCs w:val="24"/>
        </w:rPr>
        <w:t>Избранные труды по археологии Центральной Азии</w:t>
      </w:r>
      <w:r w:rsidRPr="0034740E">
        <w:rPr>
          <w:sz w:val="24"/>
          <w:szCs w:val="24"/>
        </w:rPr>
        <w:t xml:space="preserve">. — Ташкент, 1976. </w:t>
      </w:r>
    </w:p>
    <w:p w:rsidR="0034740E" w:rsidRPr="0034740E" w:rsidRDefault="0034740E" w:rsidP="00FB5A79">
      <w:pPr>
        <w:rPr>
          <w:sz w:val="24"/>
          <w:szCs w:val="24"/>
        </w:rPr>
      </w:pPr>
      <w:proofErr w:type="spellStart"/>
      <w:r w:rsidRPr="0034740E">
        <w:rPr>
          <w:sz w:val="24"/>
          <w:szCs w:val="24"/>
        </w:rPr>
        <w:t>Байпаков</w:t>
      </w:r>
      <w:proofErr w:type="spellEnd"/>
      <w:r w:rsidRPr="0034740E">
        <w:rPr>
          <w:sz w:val="24"/>
          <w:szCs w:val="24"/>
        </w:rPr>
        <w:t xml:space="preserve"> К. М. </w:t>
      </w:r>
      <w:r w:rsidRPr="0034740E">
        <w:rPr>
          <w:iCs/>
          <w:sz w:val="24"/>
          <w:szCs w:val="24"/>
        </w:rPr>
        <w:t>Средневековые города Казахстана на Великом Шёлковом пути</w:t>
      </w:r>
      <w:r w:rsidRPr="0034740E">
        <w:rPr>
          <w:sz w:val="24"/>
          <w:szCs w:val="24"/>
        </w:rPr>
        <w:t xml:space="preserve">. — Алматы, 1998. </w:t>
      </w:r>
    </w:p>
    <w:p w:rsidR="002B7D6D" w:rsidRPr="00FB5A79" w:rsidRDefault="0034740E" w:rsidP="0034740E">
      <w:pPr>
        <w:rPr>
          <w:b/>
          <w:bCs/>
          <w:sz w:val="24"/>
          <w:szCs w:val="24"/>
        </w:rPr>
      </w:pPr>
      <w:proofErr w:type="spellStart"/>
      <w:r w:rsidRPr="00FB5A79">
        <w:rPr>
          <w:sz w:val="24"/>
          <w:szCs w:val="24"/>
        </w:rPr>
        <w:t>Маргулан</w:t>
      </w:r>
      <w:proofErr w:type="spellEnd"/>
      <w:r w:rsidRPr="00FB5A79">
        <w:rPr>
          <w:sz w:val="24"/>
          <w:szCs w:val="24"/>
        </w:rPr>
        <w:t xml:space="preserve"> А. Х. </w:t>
      </w:r>
      <w:r w:rsidRPr="00FB5A79">
        <w:rPr>
          <w:iCs/>
          <w:sz w:val="24"/>
          <w:szCs w:val="24"/>
        </w:rPr>
        <w:t>Избранные труды</w:t>
      </w:r>
      <w:r w:rsidRPr="00FB5A79">
        <w:rPr>
          <w:sz w:val="24"/>
          <w:szCs w:val="24"/>
        </w:rPr>
        <w:t>. — Алматы, 1985.</w:t>
      </w:r>
    </w:p>
    <w:p w:rsidR="00EB0982" w:rsidRPr="00EB0982" w:rsidRDefault="00EB0982" w:rsidP="00EB0982">
      <w:pPr>
        <w:rPr>
          <w:sz w:val="24"/>
          <w:szCs w:val="24"/>
        </w:rPr>
      </w:pPr>
      <w:proofErr w:type="spellStart"/>
      <w:r w:rsidRPr="00EB0982">
        <w:rPr>
          <w:sz w:val="24"/>
          <w:szCs w:val="24"/>
        </w:rPr>
        <w:t>Бартольд</w:t>
      </w:r>
      <w:proofErr w:type="spellEnd"/>
      <w:r w:rsidRPr="00EB0982">
        <w:rPr>
          <w:sz w:val="24"/>
          <w:szCs w:val="24"/>
        </w:rPr>
        <w:t xml:space="preserve"> В. В. </w:t>
      </w:r>
      <w:r w:rsidRPr="00EB0982">
        <w:rPr>
          <w:iCs/>
          <w:sz w:val="24"/>
          <w:szCs w:val="24"/>
        </w:rPr>
        <w:t>Туркестан в эпоху монгольского нашествия</w:t>
      </w:r>
      <w:r w:rsidRPr="00EB0982">
        <w:rPr>
          <w:sz w:val="24"/>
          <w:szCs w:val="24"/>
        </w:rPr>
        <w:t xml:space="preserve">. — </w:t>
      </w:r>
      <w:r w:rsidRPr="00FB5A79">
        <w:rPr>
          <w:iCs/>
          <w:sz w:val="24"/>
          <w:szCs w:val="24"/>
        </w:rPr>
        <w:t>Сочинения</w:t>
      </w:r>
      <w:r w:rsidRPr="00FB5A79">
        <w:rPr>
          <w:sz w:val="24"/>
          <w:szCs w:val="24"/>
        </w:rPr>
        <w:t xml:space="preserve">. В 9 т. </w:t>
      </w:r>
      <w:proofErr w:type="gramStart"/>
      <w:r w:rsidRPr="00EB0982">
        <w:rPr>
          <w:sz w:val="24"/>
          <w:szCs w:val="24"/>
        </w:rPr>
        <w:t>М.</w:t>
      </w:r>
      <w:r w:rsidRPr="00FB5A79">
        <w:rPr>
          <w:sz w:val="24"/>
          <w:szCs w:val="24"/>
        </w:rPr>
        <w:t xml:space="preserve"> </w:t>
      </w:r>
      <w:r w:rsidRPr="00FB5A79">
        <w:rPr>
          <w:sz w:val="24"/>
          <w:szCs w:val="24"/>
        </w:rPr>
        <w:t>.</w:t>
      </w:r>
      <w:proofErr w:type="gramEnd"/>
      <w:r w:rsidRPr="00FB5A79">
        <w:rPr>
          <w:sz w:val="24"/>
          <w:szCs w:val="24"/>
        </w:rPr>
        <w:t>: Наука</w:t>
      </w:r>
      <w:r w:rsidRPr="00EB0982">
        <w:rPr>
          <w:sz w:val="24"/>
          <w:szCs w:val="24"/>
        </w:rPr>
        <w:t xml:space="preserve">, 1963. </w:t>
      </w:r>
    </w:p>
    <w:p w:rsidR="00EB0982" w:rsidRPr="00EB0982" w:rsidRDefault="00EB0982" w:rsidP="00EB0982">
      <w:pPr>
        <w:rPr>
          <w:sz w:val="24"/>
          <w:szCs w:val="24"/>
        </w:rPr>
      </w:pPr>
      <w:proofErr w:type="spellStart"/>
      <w:r w:rsidRPr="00EB0982">
        <w:rPr>
          <w:sz w:val="24"/>
          <w:szCs w:val="24"/>
        </w:rPr>
        <w:t>Бернштам</w:t>
      </w:r>
      <w:proofErr w:type="spellEnd"/>
      <w:r w:rsidRPr="00EB0982">
        <w:rPr>
          <w:sz w:val="24"/>
          <w:szCs w:val="24"/>
        </w:rPr>
        <w:t xml:space="preserve"> А. Н. </w:t>
      </w:r>
      <w:r w:rsidRPr="00EB0982">
        <w:rPr>
          <w:iCs/>
          <w:sz w:val="24"/>
          <w:szCs w:val="24"/>
        </w:rPr>
        <w:t>История культуры древнего Казахстана и Киргизии</w:t>
      </w:r>
      <w:r w:rsidRPr="00EB0982">
        <w:rPr>
          <w:sz w:val="24"/>
          <w:szCs w:val="24"/>
        </w:rPr>
        <w:t xml:space="preserve">. — Алматы, 1946. </w:t>
      </w:r>
    </w:p>
    <w:p w:rsidR="00EB0982" w:rsidRPr="00EB0982" w:rsidRDefault="00EB0982" w:rsidP="00EB0982">
      <w:pPr>
        <w:rPr>
          <w:sz w:val="24"/>
          <w:szCs w:val="24"/>
        </w:rPr>
      </w:pPr>
      <w:r w:rsidRPr="00EB0982">
        <w:rPr>
          <w:sz w:val="24"/>
          <w:szCs w:val="24"/>
        </w:rPr>
        <w:t xml:space="preserve">Кляшторный С. Г., Султанов Т. И. </w:t>
      </w:r>
      <w:r w:rsidRPr="00EB0982">
        <w:rPr>
          <w:iCs/>
          <w:sz w:val="24"/>
          <w:szCs w:val="24"/>
        </w:rPr>
        <w:t>Казахстан. Летопись трех тысячелетий</w:t>
      </w:r>
      <w:r w:rsidRPr="00EB0982">
        <w:rPr>
          <w:sz w:val="24"/>
          <w:szCs w:val="24"/>
        </w:rPr>
        <w:t xml:space="preserve">. — Алматы, 1992. </w:t>
      </w:r>
    </w:p>
    <w:p w:rsidR="00EB0982" w:rsidRPr="00EB0982" w:rsidRDefault="00EB0982" w:rsidP="00EB0982">
      <w:pPr>
        <w:rPr>
          <w:sz w:val="24"/>
          <w:szCs w:val="24"/>
        </w:rPr>
      </w:pPr>
      <w:proofErr w:type="spellStart"/>
      <w:r w:rsidRPr="00EB0982">
        <w:rPr>
          <w:sz w:val="24"/>
          <w:szCs w:val="24"/>
        </w:rPr>
        <w:t>Бейсенов</w:t>
      </w:r>
      <w:proofErr w:type="spellEnd"/>
      <w:r w:rsidRPr="00EB0982">
        <w:rPr>
          <w:sz w:val="24"/>
          <w:szCs w:val="24"/>
        </w:rPr>
        <w:t xml:space="preserve"> А. З. </w:t>
      </w:r>
      <w:r w:rsidRPr="00EB0982">
        <w:rPr>
          <w:iCs/>
          <w:sz w:val="24"/>
          <w:szCs w:val="24"/>
        </w:rPr>
        <w:t>Археология Казахстана</w:t>
      </w:r>
      <w:r w:rsidRPr="00EB0982">
        <w:rPr>
          <w:sz w:val="24"/>
          <w:szCs w:val="24"/>
        </w:rPr>
        <w:t xml:space="preserve">. — Астана, 2015. </w:t>
      </w:r>
    </w:p>
    <w:p w:rsidR="00EB0982" w:rsidRPr="00EB0982" w:rsidRDefault="00EB0982" w:rsidP="00EB0982">
      <w:pPr>
        <w:rPr>
          <w:sz w:val="24"/>
          <w:szCs w:val="24"/>
        </w:rPr>
      </w:pPr>
      <w:proofErr w:type="spellStart"/>
      <w:r w:rsidRPr="00EB0982">
        <w:rPr>
          <w:sz w:val="24"/>
          <w:szCs w:val="24"/>
        </w:rPr>
        <w:t>Лубсан</w:t>
      </w:r>
      <w:proofErr w:type="spellEnd"/>
      <w:r w:rsidRPr="00EB0982">
        <w:rPr>
          <w:sz w:val="24"/>
          <w:szCs w:val="24"/>
        </w:rPr>
        <w:t xml:space="preserve"> </w:t>
      </w:r>
      <w:proofErr w:type="spellStart"/>
      <w:r w:rsidRPr="00EB0982">
        <w:rPr>
          <w:sz w:val="24"/>
          <w:szCs w:val="24"/>
        </w:rPr>
        <w:t>Данзан</w:t>
      </w:r>
      <w:proofErr w:type="spellEnd"/>
      <w:r w:rsidRPr="00EB0982">
        <w:rPr>
          <w:sz w:val="24"/>
          <w:szCs w:val="24"/>
        </w:rPr>
        <w:t xml:space="preserve">. </w:t>
      </w:r>
      <w:proofErr w:type="spellStart"/>
      <w:r w:rsidRPr="00EB0982">
        <w:rPr>
          <w:iCs/>
          <w:sz w:val="24"/>
          <w:szCs w:val="24"/>
        </w:rPr>
        <w:t>Алтан</w:t>
      </w:r>
      <w:proofErr w:type="spellEnd"/>
      <w:r w:rsidRPr="00EB0982">
        <w:rPr>
          <w:iCs/>
          <w:sz w:val="24"/>
          <w:szCs w:val="24"/>
        </w:rPr>
        <w:t xml:space="preserve"> </w:t>
      </w:r>
      <w:proofErr w:type="spellStart"/>
      <w:r w:rsidRPr="00EB0982">
        <w:rPr>
          <w:iCs/>
          <w:sz w:val="24"/>
          <w:szCs w:val="24"/>
        </w:rPr>
        <w:t>тобчи</w:t>
      </w:r>
      <w:proofErr w:type="spellEnd"/>
      <w:r w:rsidRPr="00EB0982">
        <w:rPr>
          <w:sz w:val="24"/>
          <w:szCs w:val="24"/>
        </w:rPr>
        <w:t xml:space="preserve"> (как источник по религиозным представлениям кочевников). </w:t>
      </w:r>
    </w:p>
    <w:p w:rsidR="003C48A0" w:rsidRPr="00FB5A79" w:rsidRDefault="00EB0982" w:rsidP="00EB0982">
      <w:pPr>
        <w:outlineLvl w:val="0"/>
        <w:rPr>
          <w:bCs/>
          <w:kern w:val="36"/>
          <w:sz w:val="24"/>
          <w:szCs w:val="24"/>
        </w:rPr>
      </w:pPr>
      <w:proofErr w:type="spellStart"/>
      <w:r w:rsidRPr="00FB5A79">
        <w:rPr>
          <w:sz w:val="24"/>
          <w:szCs w:val="24"/>
        </w:rPr>
        <w:t>Литвинский</w:t>
      </w:r>
      <w:proofErr w:type="spellEnd"/>
      <w:r w:rsidRPr="00FB5A79">
        <w:rPr>
          <w:sz w:val="24"/>
          <w:szCs w:val="24"/>
        </w:rPr>
        <w:t xml:space="preserve"> Б. А. </w:t>
      </w:r>
      <w:r w:rsidRPr="00FB5A79">
        <w:rPr>
          <w:iCs/>
          <w:sz w:val="24"/>
          <w:szCs w:val="24"/>
        </w:rPr>
        <w:t>История цивилизаций Центральной Азии</w:t>
      </w:r>
      <w:r w:rsidRPr="00FB5A79">
        <w:rPr>
          <w:sz w:val="24"/>
          <w:szCs w:val="24"/>
        </w:rPr>
        <w:t>. В 6 т. — Париж: UNESCO.</w:t>
      </w:r>
    </w:p>
    <w:p w:rsidR="003C48A0" w:rsidRPr="003C48A0" w:rsidRDefault="003C48A0" w:rsidP="003C48A0">
      <w:pPr>
        <w:outlineLvl w:val="0"/>
        <w:rPr>
          <w:bCs/>
          <w:sz w:val="24"/>
          <w:szCs w:val="24"/>
        </w:rPr>
      </w:pPr>
    </w:p>
    <w:p w:rsidR="003C48A0" w:rsidRPr="003C48A0" w:rsidRDefault="003C48A0" w:rsidP="003C48A0">
      <w:pPr>
        <w:pStyle w:val="a4"/>
        <w:ind w:left="0"/>
        <w:outlineLvl w:val="0"/>
        <w:rPr>
          <w:bCs/>
          <w:kern w:val="36"/>
          <w:sz w:val="24"/>
          <w:szCs w:val="24"/>
        </w:rPr>
      </w:pPr>
    </w:p>
    <w:p w:rsidR="003C48A0" w:rsidRPr="003C48A0" w:rsidRDefault="003C48A0" w:rsidP="003C48A0">
      <w:pPr>
        <w:outlineLvl w:val="0"/>
        <w:rPr>
          <w:b/>
          <w:bCs/>
          <w:kern w:val="36"/>
          <w:sz w:val="24"/>
          <w:szCs w:val="24"/>
        </w:rPr>
      </w:pPr>
    </w:p>
    <w:p w:rsidR="003C48A0" w:rsidRPr="003C48A0" w:rsidRDefault="003C48A0" w:rsidP="003C48A0">
      <w:pPr>
        <w:outlineLvl w:val="0"/>
        <w:rPr>
          <w:b/>
          <w:bCs/>
          <w:kern w:val="36"/>
          <w:sz w:val="24"/>
          <w:szCs w:val="24"/>
        </w:rPr>
      </w:pPr>
    </w:p>
    <w:p w:rsidR="003C48A0" w:rsidRPr="003C48A0" w:rsidRDefault="003C48A0" w:rsidP="003C48A0">
      <w:pPr>
        <w:outlineLvl w:val="0"/>
        <w:rPr>
          <w:b/>
          <w:bCs/>
          <w:kern w:val="36"/>
          <w:sz w:val="24"/>
          <w:szCs w:val="24"/>
        </w:rPr>
      </w:pPr>
    </w:p>
    <w:p w:rsidR="00476E02" w:rsidRDefault="00476E02" w:rsidP="0099421C"/>
    <w:sectPr w:rsidR="00476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A7DF0"/>
    <w:multiLevelType w:val="multilevel"/>
    <w:tmpl w:val="8058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21B4C"/>
    <w:multiLevelType w:val="multilevel"/>
    <w:tmpl w:val="C028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41C4B"/>
    <w:multiLevelType w:val="multilevel"/>
    <w:tmpl w:val="4EDE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5108B"/>
    <w:multiLevelType w:val="multilevel"/>
    <w:tmpl w:val="A8B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10F39"/>
    <w:multiLevelType w:val="multilevel"/>
    <w:tmpl w:val="662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E86950"/>
    <w:multiLevelType w:val="multilevel"/>
    <w:tmpl w:val="E4D41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046094"/>
    <w:multiLevelType w:val="multilevel"/>
    <w:tmpl w:val="A806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6B2E74"/>
    <w:multiLevelType w:val="multilevel"/>
    <w:tmpl w:val="C042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B57D7"/>
    <w:multiLevelType w:val="multilevel"/>
    <w:tmpl w:val="118A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556018"/>
    <w:multiLevelType w:val="multilevel"/>
    <w:tmpl w:val="7D84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411935"/>
    <w:multiLevelType w:val="multilevel"/>
    <w:tmpl w:val="6852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8062B"/>
    <w:multiLevelType w:val="multilevel"/>
    <w:tmpl w:val="7DAA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F0C6E"/>
    <w:multiLevelType w:val="multilevel"/>
    <w:tmpl w:val="F414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E0022"/>
    <w:multiLevelType w:val="multilevel"/>
    <w:tmpl w:val="AC32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F6050"/>
    <w:multiLevelType w:val="multilevel"/>
    <w:tmpl w:val="46A2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B2ACD"/>
    <w:multiLevelType w:val="multilevel"/>
    <w:tmpl w:val="72B4C4B2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817CE2"/>
    <w:multiLevelType w:val="multilevel"/>
    <w:tmpl w:val="7D84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62879"/>
    <w:multiLevelType w:val="multilevel"/>
    <w:tmpl w:val="D652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867F3"/>
    <w:multiLevelType w:val="multilevel"/>
    <w:tmpl w:val="53F4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837CD6"/>
    <w:multiLevelType w:val="multilevel"/>
    <w:tmpl w:val="0840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6E0921"/>
    <w:multiLevelType w:val="multilevel"/>
    <w:tmpl w:val="CF84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AD69CC"/>
    <w:multiLevelType w:val="multilevel"/>
    <w:tmpl w:val="FD4E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BB0D7E"/>
    <w:multiLevelType w:val="multilevel"/>
    <w:tmpl w:val="A6FE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D13A8"/>
    <w:multiLevelType w:val="multilevel"/>
    <w:tmpl w:val="9784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501F3"/>
    <w:multiLevelType w:val="multilevel"/>
    <w:tmpl w:val="E174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6C28D0"/>
    <w:multiLevelType w:val="multilevel"/>
    <w:tmpl w:val="C5A8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3C34E7"/>
    <w:multiLevelType w:val="multilevel"/>
    <w:tmpl w:val="64D2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5A71F6"/>
    <w:multiLevelType w:val="multilevel"/>
    <w:tmpl w:val="81BA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317566"/>
    <w:multiLevelType w:val="hybridMultilevel"/>
    <w:tmpl w:val="F13C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24677"/>
    <w:multiLevelType w:val="multilevel"/>
    <w:tmpl w:val="27D8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0E6928"/>
    <w:multiLevelType w:val="multilevel"/>
    <w:tmpl w:val="076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9"/>
  </w:num>
  <w:num w:numId="3">
    <w:abstractNumId w:val="6"/>
  </w:num>
  <w:num w:numId="4">
    <w:abstractNumId w:val="20"/>
  </w:num>
  <w:num w:numId="5">
    <w:abstractNumId w:val="10"/>
  </w:num>
  <w:num w:numId="6">
    <w:abstractNumId w:val="18"/>
  </w:num>
  <w:num w:numId="7">
    <w:abstractNumId w:val="30"/>
  </w:num>
  <w:num w:numId="8">
    <w:abstractNumId w:val="14"/>
  </w:num>
  <w:num w:numId="9">
    <w:abstractNumId w:val="5"/>
  </w:num>
  <w:num w:numId="10">
    <w:abstractNumId w:val="31"/>
  </w:num>
  <w:num w:numId="11">
    <w:abstractNumId w:val="11"/>
  </w:num>
  <w:num w:numId="12">
    <w:abstractNumId w:val="15"/>
  </w:num>
  <w:num w:numId="13">
    <w:abstractNumId w:val="19"/>
  </w:num>
  <w:num w:numId="14">
    <w:abstractNumId w:val="24"/>
  </w:num>
  <w:num w:numId="15">
    <w:abstractNumId w:val="1"/>
  </w:num>
  <w:num w:numId="16">
    <w:abstractNumId w:val="17"/>
  </w:num>
  <w:num w:numId="17">
    <w:abstractNumId w:val="22"/>
  </w:num>
  <w:num w:numId="18">
    <w:abstractNumId w:val="26"/>
  </w:num>
  <w:num w:numId="19">
    <w:abstractNumId w:val="16"/>
  </w:num>
  <w:num w:numId="20">
    <w:abstractNumId w:val="13"/>
  </w:num>
  <w:num w:numId="21">
    <w:abstractNumId w:val="23"/>
  </w:num>
  <w:num w:numId="22">
    <w:abstractNumId w:val="28"/>
  </w:num>
  <w:num w:numId="23">
    <w:abstractNumId w:val="8"/>
  </w:num>
  <w:num w:numId="24">
    <w:abstractNumId w:val="27"/>
  </w:num>
  <w:num w:numId="25">
    <w:abstractNumId w:val="7"/>
  </w:num>
  <w:num w:numId="26">
    <w:abstractNumId w:val="12"/>
  </w:num>
  <w:num w:numId="27">
    <w:abstractNumId w:val="4"/>
  </w:num>
  <w:num w:numId="28">
    <w:abstractNumId w:val="25"/>
  </w:num>
  <w:num w:numId="29">
    <w:abstractNumId w:val="3"/>
  </w:num>
  <w:num w:numId="30">
    <w:abstractNumId w:val="21"/>
  </w:num>
  <w:num w:numId="31">
    <w:abstractNumId w:val="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33"/>
    <w:rsid w:val="00275636"/>
    <w:rsid w:val="002B7D6D"/>
    <w:rsid w:val="0034740E"/>
    <w:rsid w:val="00363B71"/>
    <w:rsid w:val="003C48A0"/>
    <w:rsid w:val="00476E02"/>
    <w:rsid w:val="007A3233"/>
    <w:rsid w:val="007A35F6"/>
    <w:rsid w:val="00804A33"/>
    <w:rsid w:val="0099421C"/>
    <w:rsid w:val="00D55402"/>
    <w:rsid w:val="00DE65BA"/>
    <w:rsid w:val="00E21FCF"/>
    <w:rsid w:val="00EB0982"/>
    <w:rsid w:val="00F24A46"/>
    <w:rsid w:val="00F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45B0"/>
  <w15:chartTrackingRefBased/>
  <w15:docId w15:val="{4ABF72AC-23E5-4BF1-892E-108D700B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65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7D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D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rsid w:val="00DE65B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5B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DE6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E65B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E6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DE65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B7D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7D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347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49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735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95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770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830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2026-06-20T04:40:00Z</dcterms:created>
  <dcterms:modified xsi:type="dcterms:W3CDTF">2026-06-20T06:55:00Z</dcterms:modified>
</cp:coreProperties>
</file>